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46" w:rsidRPr="00D53F46" w:rsidRDefault="00D53F46" w:rsidP="00D53F46">
      <w:pPr>
        <w:jc w:val="center"/>
        <w:rPr>
          <w:color w:val="000000"/>
          <w:sz w:val="28"/>
          <w:szCs w:val="28"/>
        </w:rPr>
      </w:pPr>
      <w:r w:rsidRPr="00D53F46">
        <w:rPr>
          <w:b/>
          <w:bCs/>
          <w:color w:val="000000"/>
          <w:sz w:val="28"/>
          <w:szCs w:val="28"/>
        </w:rPr>
        <w:t>КОНВЕНЦИЯ</w:t>
      </w:r>
      <w:r w:rsidRPr="00D53F46">
        <w:rPr>
          <w:color w:val="000000"/>
          <w:sz w:val="28"/>
          <w:szCs w:val="28"/>
        </w:rPr>
        <w:t xml:space="preserve"> </w:t>
      </w:r>
    </w:p>
    <w:p w:rsidR="00D53F46" w:rsidRPr="00D53F46" w:rsidRDefault="00D53F46" w:rsidP="00D53F46">
      <w:pPr>
        <w:jc w:val="center"/>
        <w:rPr>
          <w:b/>
          <w:bCs/>
          <w:color w:val="000000"/>
          <w:sz w:val="28"/>
          <w:szCs w:val="28"/>
        </w:rPr>
      </w:pPr>
      <w:r w:rsidRPr="00D53F46">
        <w:rPr>
          <w:b/>
          <w:bCs/>
          <w:color w:val="000000"/>
          <w:sz w:val="28"/>
          <w:szCs w:val="28"/>
        </w:rPr>
        <w:t xml:space="preserve">о передаче осужденных к лишению свободы </w:t>
      </w:r>
    </w:p>
    <w:p w:rsidR="00D53F46" w:rsidRPr="00D53F46" w:rsidRDefault="00D53F46" w:rsidP="00D53F46">
      <w:pPr>
        <w:jc w:val="center"/>
        <w:rPr>
          <w:color w:val="000000"/>
          <w:sz w:val="28"/>
          <w:szCs w:val="28"/>
        </w:rPr>
      </w:pPr>
      <w:r w:rsidRPr="00D53F46">
        <w:rPr>
          <w:b/>
          <w:bCs/>
          <w:color w:val="000000"/>
          <w:sz w:val="28"/>
          <w:szCs w:val="28"/>
        </w:rPr>
        <w:t>для дальнейшего отбывания наказания</w:t>
      </w:r>
      <w:r w:rsidRPr="00D53F46">
        <w:rPr>
          <w:color w:val="000000"/>
          <w:sz w:val="28"/>
          <w:szCs w:val="28"/>
        </w:rPr>
        <w:t xml:space="preserve"> </w:t>
      </w:r>
    </w:p>
    <w:p w:rsidR="00D53F46" w:rsidRPr="00D53F46" w:rsidRDefault="00D53F46" w:rsidP="00D53F46">
      <w:pPr>
        <w:spacing w:after="240"/>
        <w:jc w:val="center"/>
        <w:rPr>
          <w:color w:val="000000"/>
          <w:sz w:val="28"/>
          <w:szCs w:val="28"/>
        </w:rPr>
      </w:pPr>
      <w:r w:rsidRPr="00D53F46">
        <w:rPr>
          <w:b/>
          <w:bCs/>
          <w:color w:val="000000"/>
          <w:sz w:val="28"/>
          <w:szCs w:val="28"/>
        </w:rPr>
        <w:t>(Москва, 6 марта 1998 года)</w:t>
      </w:r>
    </w:p>
    <w:p w:rsidR="00D53F46" w:rsidRPr="00D53F46" w:rsidRDefault="00D53F46" w:rsidP="00D53F46">
      <w:pPr>
        <w:jc w:val="both"/>
        <w:rPr>
          <w:color w:val="FF0000"/>
        </w:rPr>
      </w:pPr>
      <w:proofErr w:type="gramStart"/>
      <w:r w:rsidRPr="00D53F46">
        <w:rPr>
          <w:i/>
          <w:iCs/>
          <w:color w:val="FF0000"/>
        </w:rPr>
        <w:t>Ратифицирована</w:t>
      </w:r>
      <w:proofErr w:type="gramEnd"/>
      <w:r w:rsidRPr="00D53F46">
        <w:rPr>
          <w:i/>
          <w:iCs/>
          <w:color w:val="FF0000"/>
        </w:rPr>
        <w:t xml:space="preserve"> </w:t>
      </w:r>
      <w:bookmarkStart w:id="0" w:name="sub1000034114"/>
      <w:r w:rsidRPr="00D53F46">
        <w:rPr>
          <w:bCs/>
          <w:i/>
          <w:iCs/>
          <w:color w:val="FF0000"/>
        </w:rPr>
        <w:fldChar w:fldCharType="begin"/>
      </w:r>
      <w:r w:rsidRPr="00D53F46">
        <w:rPr>
          <w:bCs/>
          <w:i/>
          <w:iCs/>
          <w:color w:val="FF0000"/>
        </w:rPr>
        <w:instrText xml:space="preserve"> HYPERLINK "jl:1013935.0%20" </w:instrText>
      </w:r>
      <w:r w:rsidRPr="00D53F46">
        <w:rPr>
          <w:bCs/>
          <w:i/>
          <w:iCs/>
          <w:color w:val="FF0000"/>
        </w:rPr>
        <w:fldChar w:fldCharType="separate"/>
      </w:r>
      <w:r w:rsidRPr="00D53F46">
        <w:rPr>
          <w:bCs/>
          <w:i/>
          <w:color w:val="FF0000"/>
        </w:rPr>
        <w:t>Законом</w:t>
      </w:r>
      <w:r w:rsidRPr="00D53F46">
        <w:rPr>
          <w:bCs/>
          <w:i/>
          <w:iCs/>
          <w:color w:val="FF0000"/>
        </w:rPr>
        <w:fldChar w:fldCharType="end"/>
      </w:r>
      <w:bookmarkEnd w:id="0"/>
      <w:r w:rsidRPr="00D53F46">
        <w:rPr>
          <w:i/>
          <w:iCs/>
          <w:color w:val="FF0000"/>
        </w:rPr>
        <w:t xml:space="preserve"> РК от 16 июля </w:t>
      </w:r>
      <w:smartTag w:uri="urn:schemas-microsoft-com:office:smarttags" w:element="metricconverter">
        <w:smartTagPr>
          <w:attr w:name="ProductID" w:val="1999 г"/>
        </w:smartTagPr>
        <w:r w:rsidRPr="00D53F46">
          <w:rPr>
            <w:i/>
            <w:iCs/>
            <w:color w:val="FF0000"/>
          </w:rPr>
          <w:t>1999 г</w:t>
        </w:r>
      </w:smartTag>
      <w:r w:rsidRPr="00D53F46">
        <w:rPr>
          <w:i/>
          <w:iCs/>
          <w:color w:val="FF0000"/>
        </w:rPr>
        <w:t xml:space="preserve">. № 432-1 </w:t>
      </w:r>
    </w:p>
    <w:p w:rsidR="00D53F46" w:rsidRPr="00D53F46" w:rsidRDefault="00D53F46" w:rsidP="00D53F46">
      <w:pPr>
        <w:jc w:val="both"/>
        <w:rPr>
          <w:color w:val="000000"/>
        </w:rPr>
      </w:pPr>
      <w:r w:rsidRPr="00D53F46">
        <w:rPr>
          <w:i/>
          <w:iCs/>
          <w:color w:val="FF0000"/>
        </w:rPr>
        <w:t>Вступила в силу 18 августа 1999 года</w:t>
      </w:r>
    </w:p>
    <w:p w:rsidR="00D53F46" w:rsidRPr="00EE742D" w:rsidRDefault="00D53F46" w:rsidP="00D53F46">
      <w:pPr>
        <w:jc w:val="both"/>
        <w:rPr>
          <w:i/>
          <w:iCs/>
          <w:color w:val="00B050"/>
        </w:rPr>
      </w:pPr>
      <w:bookmarkStart w:id="1" w:name="_GoBack"/>
      <w:r w:rsidRPr="00EE742D">
        <w:rPr>
          <w:i/>
          <w:iCs/>
          <w:color w:val="00B050"/>
        </w:rPr>
        <w:t xml:space="preserve">В рамках данной Конвенции Республика Казахстан взаимодействует с Азербайджаном, Арменией, Беларусью, Грузией, Кыргызстаном, Российской Федерацией и Таджикистаном. </w:t>
      </w:r>
    </w:p>
    <w:bookmarkEnd w:id="1"/>
    <w:p w:rsidR="00D53F46" w:rsidRPr="00D53F46" w:rsidRDefault="00D53F46" w:rsidP="00D53F46">
      <w:pPr>
        <w:jc w:val="both"/>
        <w:rPr>
          <w:color w:val="000000"/>
          <w:sz w:val="28"/>
          <w:szCs w:val="28"/>
        </w:rPr>
      </w:pPr>
      <w:r w:rsidRPr="00D53F46">
        <w:rPr>
          <w:i/>
          <w:iCs/>
          <w:color w:val="FF0000"/>
          <w:sz w:val="28"/>
          <w:szCs w:val="28"/>
        </w:rPr>
        <w:t> 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Государства-участники Содружества Независимых Государств, именуемые далее Договаривающимися Сторонами,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исходя из принципа государственного суверенитета,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желая развивать сложившиеся отношения взаимного уважения и сотрудничества,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учитывая, что отбывание осужденными наказания в государстве., гражданами которого они являются, и лицами без гражданства, постоянно проживающими на его территории, способствует более эффективному достижению цели исполнения наказания,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руководствуясь принципом гуманности,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договорились о нижеследующем: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1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Для достижения целей настоящей Конвенции нижеуказанные термины означают: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а) "Государство вынесения приговора" - Договаривающаяся Сторона, судом которой вынесен приговор об осуждении лица к наказанию в виде лишения свободы;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б) "Государство исполнения приговора" - Договаривающаяся Сторона, которой передается для отбывания наказания лицо, осужденное к лишению свободы;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в) "компетентный орган" - государственный орган, который в соответствии с национальным законодательством и настоящей Конвенцией принимает решения о передаче осужденных к лишению свободы для дальнейшего отбывания наказания;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г) "осужденный" - лицо, осужденное судом одной из Договаривающихся Сторон за совершение преступления к наказанию В виде лишения свободы;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д) "близкие родственники" - лица, состоящие в родстве, согласно действующему национальному законодательству Договаривающихся Сторон.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2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Граждане каждой из Договаривающихся Сторон, а также лица без гражданства, постоянно проживающие на ее территории, осужденные к лишению свободы в другой Договаривающейся Стороне, могут в соответствии с положениями настоящей Конвенции передаваться для отбывания наказания </w:t>
      </w:r>
      <w:r w:rsidRPr="00D53F46">
        <w:rPr>
          <w:sz w:val="28"/>
          <w:szCs w:val="28"/>
        </w:rPr>
        <w:lastRenderedPageBreak/>
        <w:t>Договаривающейся Стороне, гражданами которой они являются или на территории которой постоянно проживают (если являются лицами без гражданства).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3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Об осуждении лица и его местонахождении должны быть письменно уведомлены соответственно судом и органом, исполняющим наказание, дипломатические представительства или консульские учреждения Договаривающейся Стороны, гражданином которой осужденный является или на территории которой постоянно проживает (если является лицом без гражданства), а также его близкие родственники, законный представитель и адвокат для реализации их прав на обращение с ходатайством о передаче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4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Просьба о передаче осужденного может исходить как от Государства вынесения приговора, так и от Государства исполнения приговора.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С ходатайством о передаче осужденного вправе обращаться в компетентный орган Договаривающихся Сторон сам осужденный, его близкие родственники, законный представитель и адвокат.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Компетентный орган Договаривающейся Стороны в 40-дневный срок о принятом решении сообщает в письменной форме обратившемуся с ходатайством о передаче. Решение об отказе в передаче должно быть мотивированным.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О возможности передачи и ее юридических последствиях осужденному либо его законному представителю должно быть письменно разъяснено должностными лицами центральных или территориальных органов управления уголовно-исполнительной системы Государства вынесения приговора.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5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Передача осужденного к лишению свободы может быть осуществлена при наличии следующих условий: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приговор суда об осуждении лица к лишению свободы вступил в законную силу;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имеется ходатайство о передаче со стороны указанных лиц в </w:t>
      </w:r>
      <w:bookmarkStart w:id="2" w:name="sub1000034116"/>
      <w:r w:rsidRPr="00D53F46">
        <w:rPr>
          <w:sz w:val="28"/>
          <w:szCs w:val="28"/>
        </w:rPr>
        <w:fldChar w:fldCharType="begin"/>
      </w:r>
      <w:r w:rsidRPr="00D53F46">
        <w:rPr>
          <w:sz w:val="28"/>
          <w:szCs w:val="28"/>
        </w:rPr>
        <w:instrText xml:space="preserve"> HYPERLINK "jl:1013431.40200%20" </w:instrText>
      </w:r>
      <w:r w:rsidRPr="00D53F46">
        <w:rPr>
          <w:sz w:val="28"/>
          <w:szCs w:val="28"/>
        </w:rPr>
        <w:fldChar w:fldCharType="separate"/>
      </w:r>
      <w:r w:rsidRPr="00D53F46">
        <w:rPr>
          <w:bCs/>
          <w:sz w:val="28"/>
          <w:szCs w:val="28"/>
        </w:rPr>
        <w:t>части 2</w:t>
      </w:r>
      <w:r w:rsidRPr="00D53F46">
        <w:rPr>
          <w:sz w:val="28"/>
          <w:szCs w:val="28"/>
        </w:rPr>
        <w:fldChar w:fldCharType="end"/>
      </w:r>
      <w:bookmarkEnd w:id="2"/>
      <w:r w:rsidRPr="00D53F46">
        <w:rPr>
          <w:sz w:val="28"/>
          <w:szCs w:val="28"/>
        </w:rPr>
        <w:t xml:space="preserve"> статьи 4 настоящей Конвенции;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имеется письменное согласие осужденного или в случае, если осужденный в силу возраста, физического или психического состояния не может свободно выражать свою волю, согласие его законного представителя;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лицо осуждено за такие деяния, которые по законам Договаривающихся Сторон, осуществляющих прием-передачу, являются преступлениями, влекущими наказание в виде лишения свободы;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на момент получения просьбы о передаче срок лишения свободы, который не отбыт, составляет не менее шести месяцев;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lastRenderedPageBreak/>
        <w:t>имеется согласие Государства вынесения приговора и Государства исполнения приговора о передаче и приеме осужденного.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6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Передача осужденного не производится, если: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наказание не может быть исполнено на территории Государства исполнения приговора вследствие истечения срока давности или по иному основанию, предусмотренному законодательством этого государства;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на территории Государства исполнения приговора за совершенное деяние он понес наказание или был оправдан, либо дело было прекращено, а равно, если лицо освобождено от наказания компетентным органом этого государства;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это может нанести ущерб интересам Государства вынесения приговора или государства, гражданином которого является осужденный.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В передаче осужденного может быть отказано, если им не возмещен ущерб, нанесенный преступлением.</w:t>
      </w:r>
    </w:p>
    <w:p w:rsidR="00D53F46" w:rsidRPr="00D53F46" w:rsidRDefault="00D53F46" w:rsidP="00D53F46">
      <w:pPr>
        <w:spacing w:after="240"/>
        <w:jc w:val="center"/>
        <w:rPr>
          <w:b/>
          <w:bCs/>
          <w:sz w:val="28"/>
          <w:szCs w:val="28"/>
        </w:rPr>
      </w:pP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7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По вопросам настоящей Конвенции компетентные органы Договаривающихся Сторон сносятся друг с другом непосредственно.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Каждая Договаривающаяся Сторона в течение месяца со дня вступления для нее в силу Конвенции сообщает депозитарию наименование своего компетентного органа.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8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В целях передачи осужденного для отбывания наказания компетентный орган одной Договаривающейся Стороны обращается к компетентному органу другой Договаривающейся Стороны.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Просьба составляется в письменной форме и к ней прилагаются: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сведения о личности осужденного (фамилия, имя, отчество, дата и месторождения);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сведения о гражданстве осужденного или его постоянном месте жительства;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текст статей закона, из которых видно, что деяния, за которые лицо осуждено к лишению свободы, являются преступлением в Государстве исполнения приговора;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письменное согласие осужденного на его передачу для исполнения приговора на территории Договаривающейся Стороны, гражданином которой он является или на территории которой имеет постоянное место жительства (если является лицом без гражданства), а в случае неспособности осужденного к свободному волеизъявлению - согласие его законного представителя.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Компетентный орган Государства вынесения приговора, кроме того, прилагает к просьбе удостоверенные: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lastRenderedPageBreak/>
        <w:t xml:space="preserve">копии приговора и имеющихся по делу решений вышестоящих судебных органов, документов о вступлении приговора в законную силу;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текст статей уголовного закона, на основании которых лицо осуждено;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документ об отбытой части наказания и той части наказания, которая подлежит дальнейшему отбыванию;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документ об исполнении дополнительного наказания, если оно было назначено;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сведения о состоянии здоровья и особенностях поведения осужденного;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сведения об ущербе и его возмещении;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иные документы, если это сочтет необходимым Государство вынесения приговора.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Просьба о передаче осужденного должна быть заверена подписью и скреплена гербовой печатью компетентного органа.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9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Каждая из Договаривающихся Сторон может истребовать документы, указанные в </w:t>
      </w:r>
      <w:bookmarkStart w:id="3" w:name="sub1000034117"/>
      <w:r w:rsidRPr="00D53F46">
        <w:rPr>
          <w:sz w:val="28"/>
          <w:szCs w:val="28"/>
        </w:rPr>
        <w:fldChar w:fldCharType="begin"/>
      </w:r>
      <w:r w:rsidRPr="00D53F46">
        <w:rPr>
          <w:sz w:val="28"/>
          <w:szCs w:val="28"/>
        </w:rPr>
        <w:instrText xml:space="preserve"> HYPERLINK "jl:1013431.80000%20" </w:instrText>
      </w:r>
      <w:r w:rsidRPr="00D53F46">
        <w:rPr>
          <w:sz w:val="28"/>
          <w:szCs w:val="28"/>
        </w:rPr>
        <w:fldChar w:fldCharType="separate"/>
      </w:r>
      <w:r w:rsidRPr="00D53F46">
        <w:rPr>
          <w:bCs/>
          <w:sz w:val="28"/>
          <w:szCs w:val="28"/>
        </w:rPr>
        <w:t>статье 8</w:t>
      </w:r>
      <w:r w:rsidRPr="00D53F46">
        <w:rPr>
          <w:sz w:val="28"/>
          <w:szCs w:val="28"/>
        </w:rPr>
        <w:fldChar w:fldCharType="end"/>
      </w:r>
      <w:bookmarkEnd w:id="3"/>
      <w:r w:rsidRPr="00D53F46">
        <w:rPr>
          <w:sz w:val="28"/>
          <w:szCs w:val="28"/>
        </w:rPr>
        <w:t>, до обращения с просьбой о передаче или принятия решения о согласии принять осужденного.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10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Компетентный орган Договаривающейся Стороны, которому направлена просьба о передаче осужденного для отбывания наказания, в срок, не превышающий 40 дней с момента получения необходимых документов, уведомляет компетентный орган Договаривающейся Стороны, направивший просьбу, о согласии на передачу осужденного в соответствии с условиями, предусмотренными настоящей Конвенцией, либо об отказе.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11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Место, время и порядок передачи осужденного определяются по договоренности между компетентными органами Договаривающихся Сторон.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12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Государство исполнения приговора обеспечивает продолжение отбывания наказания в соответствии со своим законодательством, не ухудшая положение осужденного. Подсудность рассмотрения вопроса об исполнении приговора другой Договаривающейся Стороны определяется по законодательству каждой из Договаривающихся Сторон.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Назначенное осужденному наказание отбывается на основании приговора суда Государства вынесения приговора. В срок наказания в виде лишения свободы засчитывается отбытый срок в Государстве вынесения приговора. Суд Государства исполнения приговора, исходя из вынесенного приговора, принимает решение о его исполнении, определяя по закону своего государства такой же срок лишения свободы, как и назначенный по приговору.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lastRenderedPageBreak/>
        <w:t xml:space="preserve">Если по законодательству Государства исполнения приговора за данное деяние предельный срок лишения свободы меньше, чем назначенный по приговору, суд определяет максимальный срок лишения свободы, предусмотренный законодательством этого государства.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Если приговор относится к двум или более деяниям, из которых одно или несколько не признается преступлениями в Государстве исполнения приговора, суд определяет, какая часть наказания применяется к деянию, являющемуся преступлением.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Решение об исполнении дополнительного наказания принимается судом Государства исполнения приговора, если такое наказание за совершенное деяние предусмотрено законодательством этого государства. Дополнительное наказание исполняется в порядке, предусмотренном настоящей статьей.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13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Компетентный орган Государства исполнения приговора в течение месяца уведомляет компетентный орган Государства вынесения приговора о решении суда об исполнении приговора, принятом в соответствии со </w:t>
      </w:r>
      <w:bookmarkStart w:id="4" w:name="sub1000034118"/>
      <w:r w:rsidRPr="00D53F46">
        <w:rPr>
          <w:sz w:val="28"/>
          <w:szCs w:val="28"/>
        </w:rPr>
        <w:fldChar w:fldCharType="begin"/>
      </w:r>
      <w:r w:rsidRPr="00D53F46">
        <w:rPr>
          <w:sz w:val="28"/>
          <w:szCs w:val="28"/>
        </w:rPr>
        <w:instrText xml:space="preserve"> HYPERLINK "jl:1013431.120000%20" </w:instrText>
      </w:r>
      <w:r w:rsidRPr="00D53F46">
        <w:rPr>
          <w:sz w:val="28"/>
          <w:szCs w:val="28"/>
        </w:rPr>
        <w:fldChar w:fldCharType="separate"/>
      </w:r>
      <w:r w:rsidRPr="00D53F46">
        <w:rPr>
          <w:bCs/>
          <w:sz w:val="28"/>
          <w:szCs w:val="28"/>
        </w:rPr>
        <w:t>статьей 12</w:t>
      </w:r>
      <w:r w:rsidRPr="00D53F46">
        <w:rPr>
          <w:sz w:val="28"/>
          <w:szCs w:val="28"/>
        </w:rPr>
        <w:fldChar w:fldCharType="end"/>
      </w:r>
      <w:bookmarkEnd w:id="4"/>
      <w:r w:rsidRPr="00D53F46">
        <w:rPr>
          <w:sz w:val="28"/>
          <w:szCs w:val="28"/>
        </w:rPr>
        <w:t xml:space="preserve"> настоящей Конвенции.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14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В отношении лица, переданного для отбывания наказания в Государство исполнения приговора, наступают такие же правовые последствия осуждения, как и в отношении лиц, осужденных на его территории за совершение такого же деяния.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Лицо, переданное для исполнения приговора, вынесенного компетентным судом другой Договаривающейся Стороны, не может быть вновь привлечено к уголовной ответственности на территории Государства исполнения приговора за то же деяние, в связи с которым был вынесен вступивший в законную силу приговор.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15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Исполнение </w:t>
      </w:r>
      <w:proofErr w:type="spellStart"/>
      <w:r w:rsidRPr="00D53F46">
        <w:rPr>
          <w:sz w:val="28"/>
          <w:szCs w:val="28"/>
        </w:rPr>
        <w:t>неотбытого</w:t>
      </w:r>
      <w:proofErr w:type="spellEnd"/>
      <w:r w:rsidRPr="00D53F46">
        <w:rPr>
          <w:sz w:val="28"/>
          <w:szCs w:val="28"/>
        </w:rPr>
        <w:t xml:space="preserve"> до передачи осужденного наказания, а также полное или частичное освобождение от наказания после принятия решения об исполнении приговора осуществляется в соответствии с законодательством Государства исполнения приговора.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Как Государство вынесения приговора, так и Государство исполнения приговора вправе применить акты помилования и амнистии, а также освободить осужденного от дальнейшего отбывания наказания в случае тяжкой неизлечимой болезни, если это предусмотрено законодательством Государства исполнения приговора.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Пересмотр приговора в отношении осужденного, переданного Государству исполнения приговора, может быть осуществлен только компетентным судом Государства вынесения приговора.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lastRenderedPageBreak/>
        <w:t>Статья 16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Если после передачи осужденного для отбывания наказания приговор изменен компетентным судом Государства вынесения приговора, то копия решения об этом и другие необходимые документы направляются компетентному органу Государства исполнения приговора. Суд Государства исполнения приговора решает вопрос об исполнении такого решения в порядке, предусмотренном </w:t>
      </w:r>
      <w:bookmarkStart w:id="5" w:name="sub1000034119"/>
      <w:r w:rsidRPr="00D53F46">
        <w:rPr>
          <w:sz w:val="28"/>
          <w:szCs w:val="28"/>
        </w:rPr>
        <w:fldChar w:fldCharType="begin"/>
      </w:r>
      <w:r w:rsidRPr="00D53F46">
        <w:rPr>
          <w:sz w:val="28"/>
          <w:szCs w:val="28"/>
        </w:rPr>
        <w:instrText xml:space="preserve"> HYPERLINK "jl:1013431.150000%20" </w:instrText>
      </w:r>
      <w:r w:rsidRPr="00D53F46">
        <w:rPr>
          <w:sz w:val="28"/>
          <w:szCs w:val="28"/>
        </w:rPr>
        <w:fldChar w:fldCharType="separate"/>
      </w:r>
      <w:r w:rsidRPr="00D53F46">
        <w:rPr>
          <w:bCs/>
          <w:sz w:val="28"/>
          <w:szCs w:val="28"/>
        </w:rPr>
        <w:t>статьей 15</w:t>
      </w:r>
      <w:r w:rsidRPr="00D53F46">
        <w:rPr>
          <w:sz w:val="28"/>
          <w:szCs w:val="28"/>
        </w:rPr>
        <w:fldChar w:fldCharType="end"/>
      </w:r>
      <w:r w:rsidRPr="00D53F46">
        <w:rPr>
          <w:sz w:val="28"/>
          <w:szCs w:val="28"/>
        </w:rPr>
        <w:t xml:space="preserve"> настоящей Конвенции.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Если после передачи осужденного для отбывания наказания приговор отменен с прекращением уголовного дела в Государстве вынесения приговора, то копия решения об этом немедленно направляется для исполнения компетентному органу Государства исполнения приговора.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Если после передачи осужденного для отбывания наказания приговор в Государстве вынесения приговора отменен и предусмотрено новое расследование или судебное разбирательство, то копия решения об этом, материалы уголовного дела и другие материалы после проведения необходимых процессуальных действий в отсутствие осужденного направляются Государству исполнения приговора для осуществления уголовного преследования по законодательству этой Договаривающейся Стороны.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17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Каждая Договаривающаяся Сторона по просьбе другой Договаривающейся Стороны разрешает транзитную перевозку по своей территории осужденных, передаваемых в соответствии с настоящей Конвенцией третьей Договаривающейся Стороне.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18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Расходы, связанные с передачей осужденного, несет Государство вынесения приговора в пределах своей территории, а расходы, связанные с транзитной перевозкой, - Договаривающаяся Сторона, обратившаяся с ходатайством о такой перевозке.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19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Положения настоящей Конвенции применяются и в отношении лиц, осужденных до вступления Конвенции в силу.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20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Споры, возникающие в отношении толкования или применения настоящей Конвенции, решаются путем консультаций и переговоров между компетентными органами Договаривающихся Сторон.</w:t>
      </w:r>
    </w:p>
    <w:p w:rsidR="009642D3" w:rsidRDefault="009642D3" w:rsidP="00D53F46">
      <w:pPr>
        <w:spacing w:after="240"/>
        <w:jc w:val="center"/>
        <w:rPr>
          <w:b/>
          <w:bCs/>
          <w:sz w:val="28"/>
          <w:szCs w:val="28"/>
        </w:rPr>
      </w:pP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lastRenderedPageBreak/>
        <w:t>Статья 21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Положения настоящей Конвенции не затрагивают прав и обязанностей Договаривающихся Сторон, вытекающих из других международных договоров, участниками которых они являются.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22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При исполнении настоящей Конвенции Договаривающиеся Стороны пользуются государственными языками или русским языком.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В случае исполнения документов на государственных языках Договаривающихся Сторон к ним прилагаются заверенные переводы на русский язык.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23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Настоящая Конвенция открыта для присоединения к ней других государств.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Для присоединившихся государств Конвенция вступает в силу на тридцатый день со дня сдачи документа о присоединении Исполнительному Секретариату Содружества Независимых Государств, являющемуся депозитарием настоящей Конвенции.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24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Настоящая Конвенция вступает в силу со дня сдачи Договаривающимися Сторонами депозитарию третьего уведомления о выполнении внутригосударственных процедур, необходимых для ее вступления в силу.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Для Договаривающихся Сторон, выполнивших необходимые процедуры позднее, она вступает в силу в день сдачи соответствующих документов депозитарию. </w:t>
      </w:r>
    </w:p>
    <w:p w:rsidR="00D53F46" w:rsidRPr="00D53F46" w:rsidRDefault="00D53F46" w:rsidP="00D53F46">
      <w:pPr>
        <w:spacing w:after="240"/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Настоящая Конвенция действует в течение пяти лет со дня вступления ее в силу. По истечении этого срока Конвенция автоматически продлевается каждый раз на новый пятилетний период.</w:t>
      </w:r>
    </w:p>
    <w:p w:rsidR="00D53F46" w:rsidRPr="00D53F46" w:rsidRDefault="00D53F46" w:rsidP="00D53F46">
      <w:pPr>
        <w:spacing w:after="240"/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Статья 25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Каждая Договаривающаяся Сторона может выйти из настоящей Конвенции, направив об этом письменное уведомление депозитарию. Конвенция для этой Договаривающейся Стороны утрачивает силу по истечении трех месяцев со дня получения депозитарием уведомления о выходе. 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 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>Совершено в городе Москве 6 марта 1998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настоящую Конвенцию, ее заверенную копию.</w:t>
      </w:r>
    </w:p>
    <w:p w:rsidR="00D53F46" w:rsidRPr="00D53F46" w:rsidRDefault="00D53F46" w:rsidP="00D53F46">
      <w:pPr>
        <w:ind w:firstLine="400"/>
        <w:jc w:val="both"/>
        <w:rPr>
          <w:b/>
          <w:bCs/>
          <w:sz w:val="28"/>
          <w:szCs w:val="28"/>
        </w:rPr>
      </w:pPr>
      <w:r w:rsidRPr="00D53F46">
        <w:rPr>
          <w:sz w:val="28"/>
          <w:szCs w:val="28"/>
        </w:rPr>
        <w:t> </w:t>
      </w:r>
    </w:p>
    <w:p w:rsidR="00D53F46" w:rsidRPr="00D53F46" w:rsidRDefault="00D53F46" w:rsidP="00D53F46">
      <w:pPr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lastRenderedPageBreak/>
        <w:t xml:space="preserve">Особое мнение </w:t>
      </w:r>
    </w:p>
    <w:p w:rsidR="00D53F46" w:rsidRPr="00D53F46" w:rsidRDefault="00D53F46" w:rsidP="00D53F46">
      <w:pPr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 xml:space="preserve">Азербайджанской Республики </w:t>
      </w:r>
    </w:p>
    <w:p w:rsidR="00D53F46" w:rsidRPr="00D53F46" w:rsidRDefault="00D53F46" w:rsidP="00D53F46">
      <w:pPr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 xml:space="preserve">к Конвенции о передаче осужденных к лишению свободы </w:t>
      </w:r>
    </w:p>
    <w:p w:rsidR="00D53F46" w:rsidRPr="00D53F46" w:rsidRDefault="00D53F46" w:rsidP="00D53F46">
      <w:pPr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 xml:space="preserve">для дальнейшего отбывания наказания </w:t>
      </w:r>
    </w:p>
    <w:p w:rsidR="00D53F46" w:rsidRPr="00D53F46" w:rsidRDefault="00D53F46" w:rsidP="00D53F46">
      <w:pPr>
        <w:jc w:val="center"/>
        <w:rPr>
          <w:sz w:val="28"/>
          <w:szCs w:val="28"/>
        </w:rPr>
      </w:pPr>
      <w:r w:rsidRPr="00D53F46">
        <w:rPr>
          <w:b/>
          <w:bCs/>
          <w:sz w:val="28"/>
          <w:szCs w:val="28"/>
        </w:rPr>
        <w:t> </w:t>
      </w:r>
    </w:p>
    <w:p w:rsidR="00D53F46" w:rsidRPr="00D53F46" w:rsidRDefault="00D53F46" w:rsidP="00D53F46">
      <w:pPr>
        <w:ind w:firstLine="400"/>
        <w:jc w:val="both"/>
        <w:rPr>
          <w:sz w:val="28"/>
          <w:szCs w:val="28"/>
        </w:rPr>
      </w:pPr>
      <w:r w:rsidRPr="00D53F46">
        <w:rPr>
          <w:sz w:val="28"/>
          <w:szCs w:val="28"/>
        </w:rPr>
        <w:t xml:space="preserve">Азербайджанская Республика не воспринимает для себя во втором абзаце </w:t>
      </w:r>
      <w:hyperlink r:id="rId7" w:history="1">
        <w:r w:rsidRPr="00D53F46">
          <w:rPr>
            <w:bCs/>
            <w:sz w:val="28"/>
            <w:szCs w:val="28"/>
          </w:rPr>
          <w:t>статьи 15</w:t>
        </w:r>
      </w:hyperlink>
      <w:bookmarkEnd w:id="5"/>
      <w:r w:rsidRPr="00D53F46">
        <w:rPr>
          <w:sz w:val="28"/>
          <w:szCs w:val="28"/>
        </w:rPr>
        <w:t xml:space="preserve"> выражение «Как государство вынесения приговора, так и», а также в </w:t>
      </w:r>
      <w:bookmarkStart w:id="6" w:name="sub1000460478"/>
      <w:r w:rsidRPr="00D53F46">
        <w:rPr>
          <w:sz w:val="28"/>
          <w:szCs w:val="28"/>
        </w:rPr>
        <w:fldChar w:fldCharType="begin"/>
      </w:r>
      <w:r w:rsidRPr="00D53F46">
        <w:rPr>
          <w:sz w:val="28"/>
          <w:szCs w:val="28"/>
        </w:rPr>
        <w:instrText xml:space="preserve"> HYPERLINK "jl:1013431.170000%20" </w:instrText>
      </w:r>
      <w:r w:rsidRPr="00D53F46">
        <w:rPr>
          <w:sz w:val="28"/>
          <w:szCs w:val="28"/>
        </w:rPr>
        <w:fldChar w:fldCharType="separate"/>
      </w:r>
      <w:r w:rsidRPr="00D53F46">
        <w:rPr>
          <w:bCs/>
          <w:sz w:val="28"/>
          <w:szCs w:val="28"/>
        </w:rPr>
        <w:t>статье 17</w:t>
      </w:r>
      <w:r w:rsidRPr="00D53F46">
        <w:rPr>
          <w:sz w:val="28"/>
          <w:szCs w:val="28"/>
        </w:rPr>
        <w:fldChar w:fldCharType="end"/>
      </w:r>
      <w:bookmarkEnd w:id="6"/>
      <w:r w:rsidRPr="00D53F46">
        <w:rPr>
          <w:sz w:val="28"/>
          <w:szCs w:val="28"/>
        </w:rPr>
        <w:t xml:space="preserve"> после слов «другой Договаривающейся Стороны» добавить выражение «согласно своему действующему законодательству» и далее по тексту.</w:t>
      </w:r>
    </w:p>
    <w:p w:rsidR="00D53F46" w:rsidRPr="00D53F46" w:rsidRDefault="00D53F46" w:rsidP="00D53F46">
      <w:pPr>
        <w:jc w:val="center"/>
        <w:rPr>
          <w:b/>
          <w:sz w:val="28"/>
          <w:szCs w:val="28"/>
        </w:rPr>
      </w:pPr>
    </w:p>
    <w:p w:rsidR="009642D3" w:rsidRPr="00064C62" w:rsidRDefault="009642D3" w:rsidP="009642D3">
      <w:pPr>
        <w:spacing w:after="240"/>
        <w:jc w:val="center"/>
        <w:rPr>
          <w:color w:val="000000"/>
          <w:sz w:val="28"/>
          <w:szCs w:val="28"/>
        </w:rPr>
      </w:pPr>
      <w:r w:rsidRPr="00064C62">
        <w:rPr>
          <w:color w:val="000000"/>
          <w:sz w:val="28"/>
          <w:szCs w:val="28"/>
        </w:rPr>
        <w:t>____________________________________________</w:t>
      </w:r>
    </w:p>
    <w:p w:rsidR="004C5DBD" w:rsidRPr="00D53F46" w:rsidRDefault="00D24329">
      <w:pPr>
        <w:rPr>
          <w:sz w:val="28"/>
          <w:szCs w:val="28"/>
        </w:rPr>
      </w:pPr>
    </w:p>
    <w:sectPr w:rsidR="004C5DBD" w:rsidRPr="00D53F46" w:rsidSect="00D53F46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29" w:rsidRDefault="00D24329" w:rsidP="00D53F46">
      <w:r>
        <w:separator/>
      </w:r>
    </w:p>
  </w:endnote>
  <w:endnote w:type="continuationSeparator" w:id="0">
    <w:p w:rsidR="00D24329" w:rsidRDefault="00D24329" w:rsidP="00D5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29" w:rsidRDefault="00D24329" w:rsidP="00D53F46">
      <w:r>
        <w:separator/>
      </w:r>
    </w:p>
  </w:footnote>
  <w:footnote w:type="continuationSeparator" w:id="0">
    <w:p w:rsidR="00D24329" w:rsidRDefault="00D24329" w:rsidP="00D5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588713"/>
      <w:docPartObj>
        <w:docPartGallery w:val="Page Numbers (Top of Page)"/>
        <w:docPartUnique/>
      </w:docPartObj>
    </w:sdtPr>
    <w:sdtEndPr/>
    <w:sdtContent>
      <w:p w:rsidR="00D53F46" w:rsidRDefault="00D53F46" w:rsidP="00D53F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42D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46"/>
    <w:rsid w:val="002D0588"/>
    <w:rsid w:val="0039529A"/>
    <w:rsid w:val="0071367B"/>
    <w:rsid w:val="009642D3"/>
    <w:rsid w:val="00D24329"/>
    <w:rsid w:val="00D53F46"/>
    <w:rsid w:val="00E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l:1013431.15000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Енсебаев</dc:creator>
  <cp:lastModifiedBy>Енсебаев</cp:lastModifiedBy>
  <cp:revision>2</cp:revision>
  <dcterms:created xsi:type="dcterms:W3CDTF">2017-03-30T06:15:00Z</dcterms:created>
  <dcterms:modified xsi:type="dcterms:W3CDTF">2017-05-17T03:15:00Z</dcterms:modified>
</cp:coreProperties>
</file>