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01" w:rsidRPr="00A80D67" w:rsidRDefault="009724D3" w:rsidP="009724D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bookmarkStart w:id="0" w:name="_GoBack"/>
      <w:bookmarkEnd w:id="0"/>
      <w:r w:rsidRPr="00A80D67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Елюбаев Жумагельды Сакенович, д.ю.н., профессор,</w:t>
      </w:r>
    </w:p>
    <w:p w:rsidR="009724D3" w:rsidRPr="00A80D67" w:rsidRDefault="009724D3" w:rsidP="009724D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A80D67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член Международного Совета при Верховном Суде РК,</w:t>
      </w:r>
    </w:p>
    <w:p w:rsidR="009724D3" w:rsidRPr="00A80D67" w:rsidRDefault="009724D3" w:rsidP="009724D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A80D67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Президент Казахстанской ассоциации юристов</w:t>
      </w:r>
    </w:p>
    <w:p w:rsidR="009724D3" w:rsidRPr="00A80D67" w:rsidRDefault="009724D3" w:rsidP="009724D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A80D67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нефтегазовой отрасли (</w:t>
      </w:r>
      <w:r w:rsidRPr="00A80D67">
        <w:rPr>
          <w:rFonts w:ascii="Times New Roman" w:hAnsi="Times New Roman"/>
          <w:b/>
          <w:sz w:val="20"/>
          <w:szCs w:val="20"/>
        </w:rPr>
        <w:t>KPLA</w:t>
      </w:r>
      <w:r w:rsidRPr="00A80D67">
        <w:rPr>
          <w:rFonts w:ascii="Times New Roman" w:hAnsi="Times New Roman"/>
          <w:b/>
          <w:sz w:val="20"/>
          <w:szCs w:val="20"/>
          <w:lang w:val="ru-RU"/>
        </w:rPr>
        <w:t>), член Управляющего</w:t>
      </w:r>
    </w:p>
    <w:p w:rsidR="009724D3" w:rsidRPr="00A80D67" w:rsidRDefault="009724D3" w:rsidP="009724D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A80D67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Совета Коллегии коммерческих юристов </w:t>
      </w:r>
    </w:p>
    <w:p w:rsidR="009724D3" w:rsidRPr="00A80D67" w:rsidRDefault="009724D3" w:rsidP="009724D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A80D67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</w:t>
      </w:r>
      <w:r w:rsidRPr="00A80D67">
        <w:rPr>
          <w:rFonts w:ascii="Times New Roman" w:hAnsi="Times New Roman"/>
          <w:b/>
          <w:sz w:val="20"/>
          <w:szCs w:val="20"/>
        </w:rPr>
        <w:t>Kazakhstan</w:t>
      </w:r>
      <w:r w:rsidRPr="00A80D6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A80D67">
        <w:rPr>
          <w:rFonts w:ascii="Times New Roman" w:hAnsi="Times New Roman"/>
          <w:b/>
          <w:sz w:val="20"/>
          <w:szCs w:val="20"/>
        </w:rPr>
        <w:t>Bar</w:t>
      </w:r>
      <w:r w:rsidRPr="00A80D67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Pr="00A80D67">
        <w:rPr>
          <w:rFonts w:ascii="Times New Roman" w:hAnsi="Times New Roman"/>
          <w:b/>
          <w:sz w:val="20"/>
          <w:szCs w:val="20"/>
        </w:rPr>
        <w:t>Association</w:t>
      </w:r>
      <w:r w:rsidRPr="00A80D67">
        <w:rPr>
          <w:rFonts w:ascii="Times New Roman" w:hAnsi="Times New Roman"/>
          <w:b/>
          <w:sz w:val="20"/>
          <w:szCs w:val="20"/>
          <w:lang w:val="ru-RU"/>
        </w:rPr>
        <w:t xml:space="preserve">, Управляющий правовой советник </w:t>
      </w:r>
    </w:p>
    <w:p w:rsidR="009724D3" w:rsidRPr="00A80D67" w:rsidRDefault="009724D3" w:rsidP="009724D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A80D67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Евразийского подразделения корпорации Шеврон</w:t>
      </w:r>
    </w:p>
    <w:p w:rsidR="009724D3" w:rsidRPr="00A80D67" w:rsidRDefault="009724D3" w:rsidP="009724D3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A80D67">
        <w:rPr>
          <w:rFonts w:ascii="Times New Roman" w:hAnsi="Times New Roman"/>
          <w:b/>
          <w:sz w:val="20"/>
          <w:szCs w:val="20"/>
          <w:lang w:val="ru-RU"/>
        </w:rPr>
        <w:t xml:space="preserve">                                                                      ______________________________________________________</w:t>
      </w:r>
    </w:p>
    <w:p w:rsidR="009724D3" w:rsidRPr="00A80D67" w:rsidRDefault="009724D3" w:rsidP="009724D3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80D67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(3 февраля, Астана, Круглый стол: «Отдельные вопросы практики</w:t>
      </w:r>
    </w:p>
    <w:p w:rsidR="009724D3" w:rsidRPr="00A80D67" w:rsidRDefault="009724D3" w:rsidP="009724D3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A80D67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рассмотрения инвестиционных споров. Разграничение их подсудности»)</w:t>
      </w:r>
    </w:p>
    <w:p w:rsidR="009724D3" w:rsidRPr="00A80D67" w:rsidRDefault="009724D3" w:rsidP="009724D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66B2" w:rsidRPr="00A80D67" w:rsidRDefault="005666B2" w:rsidP="009724D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666B2" w:rsidRPr="00A80D67" w:rsidRDefault="008D4901" w:rsidP="005666B2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A80D67">
        <w:rPr>
          <w:rFonts w:ascii="Times New Roman" w:hAnsi="Times New Roman"/>
          <w:b/>
          <w:bCs/>
          <w:iCs/>
          <w:sz w:val="28"/>
          <w:szCs w:val="28"/>
          <w:lang w:val="ru-RU"/>
        </w:rPr>
        <w:t>Опыт участия инвес</w:t>
      </w:r>
      <w:r w:rsidR="005666B2" w:rsidRPr="00A80D67">
        <w:rPr>
          <w:rFonts w:ascii="Times New Roman" w:hAnsi="Times New Roman"/>
          <w:b/>
          <w:bCs/>
          <w:iCs/>
          <w:sz w:val="28"/>
          <w:szCs w:val="28"/>
          <w:lang w:val="ru-RU"/>
        </w:rPr>
        <w:t>торов в новом судопроизводстве:</w:t>
      </w:r>
    </w:p>
    <w:p w:rsidR="008D4901" w:rsidRPr="00A80D67" w:rsidRDefault="00927649" w:rsidP="00927649">
      <w:pPr>
        <w:tabs>
          <w:tab w:val="center" w:pos="5204"/>
          <w:tab w:val="right" w:pos="9689"/>
        </w:tabs>
        <w:ind w:firstLine="720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A80D67">
        <w:rPr>
          <w:rFonts w:ascii="Times New Roman" w:hAnsi="Times New Roman"/>
          <w:b/>
          <w:bCs/>
          <w:iCs/>
          <w:sz w:val="28"/>
          <w:szCs w:val="28"/>
          <w:lang w:val="ru-RU"/>
        </w:rPr>
        <w:tab/>
      </w:r>
      <w:r w:rsidR="008D4901" w:rsidRPr="00A80D67">
        <w:rPr>
          <w:rFonts w:ascii="Times New Roman" w:hAnsi="Times New Roman"/>
          <w:b/>
          <w:bCs/>
          <w:iCs/>
          <w:sz w:val="28"/>
          <w:szCs w:val="28"/>
          <w:lang w:val="ru-RU"/>
        </w:rPr>
        <w:t>вопросы практики и законодательства</w:t>
      </w:r>
      <w:r w:rsidRPr="00A80D67">
        <w:rPr>
          <w:rFonts w:ascii="Times New Roman" w:hAnsi="Times New Roman"/>
          <w:b/>
          <w:bCs/>
          <w:iCs/>
          <w:sz w:val="28"/>
          <w:szCs w:val="28"/>
          <w:lang w:val="ru-RU"/>
        </w:rPr>
        <w:tab/>
      </w:r>
    </w:p>
    <w:p w:rsidR="005666B2" w:rsidRPr="00A80D67" w:rsidRDefault="005666B2" w:rsidP="005666B2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5666B2" w:rsidRPr="00A80D67" w:rsidRDefault="005666B2" w:rsidP="005666B2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63164B" w:rsidRPr="00A80D67" w:rsidRDefault="00FE00BB" w:rsidP="00A538FC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В ходе реформы</w:t>
      </w:r>
      <w:r w:rsidR="00AA2E71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судебной системы Казахстана в 2015 года 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были учреждены</w:t>
      </w:r>
      <w:r w:rsidR="00AA2E71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специализированные суды по рассмотрению инвестиционных и иных споров, связанных с инвестиционной деятельностью</w:t>
      </w:r>
      <w:r w:rsidR="00CF089E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(далее – «</w:t>
      </w:r>
      <w:r w:rsidR="00CF089E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инвестиционные споры</w:t>
      </w:r>
      <w:r w:rsidR="00CF089E" w:rsidRPr="00A80D67">
        <w:rPr>
          <w:rFonts w:ascii="Times New Roman" w:hAnsi="Times New Roman"/>
          <w:bCs/>
          <w:iCs/>
          <w:sz w:val="24"/>
          <w:szCs w:val="24"/>
          <w:lang w:val="ru-RU"/>
        </w:rPr>
        <w:t>»)</w:t>
      </w:r>
      <w:r w:rsidR="00AA2E71" w:rsidRPr="00A80D67">
        <w:rPr>
          <w:rFonts w:ascii="Times New Roman" w:hAnsi="Times New Roman"/>
          <w:bCs/>
          <w:iCs/>
          <w:sz w:val="24"/>
          <w:szCs w:val="24"/>
          <w:lang w:val="ru-RU"/>
        </w:rPr>
        <w:t>. Это новелла в судебной системе страны вселила инвест</w:t>
      </w:r>
      <w:r w:rsidR="00A45527" w:rsidRPr="00A80D67">
        <w:rPr>
          <w:rFonts w:ascii="Times New Roman" w:hAnsi="Times New Roman"/>
          <w:bCs/>
          <w:iCs/>
          <w:sz w:val="24"/>
          <w:szCs w:val="24"/>
          <w:lang w:val="ru-RU"/>
        </w:rPr>
        <w:t>орам определенную уверенность в</w:t>
      </w:r>
      <w:r w:rsidR="00AA2E71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будущее, поскольку они усматривали</w:t>
      </w:r>
      <w:r w:rsidR="00A538FC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в таких судах надежный механизм защиты своих прав и законных интересов.</w:t>
      </w:r>
    </w:p>
    <w:p w:rsidR="00503553" w:rsidRPr="00A80D67" w:rsidRDefault="00503553" w:rsidP="00A538FC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Следует признать, что в деятельности новых судебных инстанций есть положительные примеры, которые могут быть образцом отправления правосудия. Есть конкретные судебные решения, вступившие в законную силу, которыми были защищены права и интересы инвесторов.</w:t>
      </w:r>
    </w:p>
    <w:p w:rsidR="0063164B" w:rsidRPr="00A80D67" w:rsidRDefault="00503553" w:rsidP="00A538FC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Но, к</w:t>
      </w:r>
      <w:r w:rsidR="0063164B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сожалению, складывающаяся судебная практика названных специализированных судов свидетельствуют 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и </w:t>
      </w:r>
      <w:r w:rsidR="003073FE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о 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существующих </w:t>
      </w:r>
      <w:r w:rsidR="00A45527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серьезных 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проблемах концептуального</w:t>
      </w:r>
      <w:r w:rsidR="003073FE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характера и </w:t>
      </w:r>
      <w:r w:rsidR="0063164B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о формальном подходе судов и судей к рассмотрению дел данной категории. На деле продолжается ошибочная практика специализированных </w:t>
      </w:r>
      <w:r w:rsidR="004A1AA9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межрайонных </w:t>
      </w:r>
      <w:r w:rsidR="0063164B" w:rsidRPr="00A80D67">
        <w:rPr>
          <w:rFonts w:ascii="Times New Roman" w:hAnsi="Times New Roman"/>
          <w:bCs/>
          <w:iCs/>
          <w:sz w:val="24"/>
          <w:szCs w:val="24"/>
          <w:lang w:val="ru-RU"/>
        </w:rPr>
        <w:t>экономических судов, которые до учреждения новых судебных инстанций, рассматривали дела подобной категории с участием инвесторов. Таким образом, получается как говорил известный российский государственный деятель: «хотели как лучше, а получилось, как всегда».</w:t>
      </w:r>
    </w:p>
    <w:p w:rsidR="00FE00BB" w:rsidRPr="00A80D67" w:rsidRDefault="0063164B" w:rsidP="00FE00BB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Между тем, Верховный Суд РК, лично глава высшей судебной инстанции, господин К.А.Мами, вложили много </w:t>
      </w:r>
      <w:r w:rsidR="005470F3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сил </w:t>
      </w:r>
      <w:r w:rsidR="00FE00BB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и энергии </w:t>
      </w:r>
      <w:r w:rsidR="005470F3" w:rsidRPr="00A80D67">
        <w:rPr>
          <w:rFonts w:ascii="Times New Roman" w:hAnsi="Times New Roman"/>
          <w:bCs/>
          <w:iCs/>
          <w:sz w:val="24"/>
          <w:szCs w:val="24"/>
          <w:lang w:val="ru-RU"/>
        </w:rPr>
        <w:t>для того, чтобы учредить специализированные суды по рассмотрению инвестиционных и иных судов, связанных с инвестиционной деятельностью</w:t>
      </w:r>
      <w:r w:rsidR="00CF089E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(далее – «</w:t>
      </w:r>
      <w:r w:rsidR="00CF089E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инвестиционные суды</w:t>
      </w:r>
      <w:r w:rsidR="00CF089E" w:rsidRPr="00A80D67">
        <w:rPr>
          <w:rFonts w:ascii="Times New Roman" w:hAnsi="Times New Roman"/>
          <w:bCs/>
          <w:iCs/>
          <w:sz w:val="24"/>
          <w:szCs w:val="24"/>
          <w:lang w:val="ru-RU"/>
        </w:rPr>
        <w:t>»)</w:t>
      </w:r>
      <w:r w:rsidR="005470F3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для того, чтобы в стране сформировался привлекательный инвестиционный климат, который весьма важен для нашей страны в условиях тяжелейшего экономического кризиса. Сейчас, инвесторы, как иностранные, так и национальные, вновь озабочены защитой своих прав и законных интересов. Уже есть первые обращения в Совет инвесторов при Президенте РК, Правительство РК, Администрацию Президента РК о принятии реальных мер по защите инвестиционной деятел</w:t>
      </w:r>
      <w:r w:rsidR="00FE00BB" w:rsidRPr="00A80D67">
        <w:rPr>
          <w:rFonts w:ascii="Times New Roman" w:hAnsi="Times New Roman"/>
          <w:bCs/>
          <w:iCs/>
          <w:sz w:val="24"/>
          <w:szCs w:val="24"/>
          <w:lang w:val="ru-RU"/>
        </w:rPr>
        <w:t>ьности не на словах, а на деле.</w:t>
      </w:r>
    </w:p>
    <w:p w:rsidR="00FE00BB" w:rsidRPr="00A80D67" w:rsidRDefault="0063164B" w:rsidP="00FE00BB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Чтобы не быть голословным </w:t>
      </w:r>
      <w:r w:rsidR="00FE00BB" w:rsidRPr="00A80D67">
        <w:rPr>
          <w:rFonts w:ascii="Times New Roman" w:hAnsi="Times New Roman"/>
          <w:bCs/>
          <w:iCs/>
          <w:sz w:val="24"/>
          <w:szCs w:val="24"/>
          <w:lang w:val="ru-RU"/>
        </w:rPr>
        <w:t>хотелось бы остановится</w:t>
      </w:r>
      <w:r w:rsidR="00303ACC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на некоторых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проблемах</w:t>
      </w:r>
      <w:r w:rsidR="00FE00BB" w:rsidRPr="00A80D67">
        <w:rPr>
          <w:rFonts w:ascii="Times New Roman" w:hAnsi="Times New Roman"/>
          <w:bCs/>
          <w:iCs/>
          <w:sz w:val="24"/>
          <w:szCs w:val="24"/>
          <w:lang w:val="ru-RU"/>
        </w:rPr>
        <w:t>, не в целях критики судов и судей, а для того, чтобы обратить внимание представителей государственных органов, судей, прокуроров, инвесторов на необходимость обеспечения законности в сфере инвестиционной деятельности и формирования реального инвестиционного климата в стране.</w:t>
      </w:r>
    </w:p>
    <w:p w:rsidR="000650F3" w:rsidRPr="00A80D67" w:rsidRDefault="000650F3" w:rsidP="00FE00BB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503553" w:rsidRPr="00A80D67" w:rsidRDefault="00FE00BB" w:rsidP="00FE00BB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u w:val="single"/>
          <w:lang w:val="ru-RU"/>
        </w:rPr>
        <w:lastRenderedPageBreak/>
        <w:t>Первая проблема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, это </w:t>
      </w:r>
      <w:r w:rsidR="00A45527" w:rsidRPr="00A80D67">
        <w:rPr>
          <w:rFonts w:ascii="Times New Roman" w:hAnsi="Times New Roman"/>
          <w:bCs/>
          <w:iCs/>
          <w:sz w:val="24"/>
          <w:szCs w:val="24"/>
          <w:lang w:val="ru-RU"/>
        </w:rPr>
        <w:t>недостатки в сфере обеспечения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принципов независимости и беспристрастности в деятельности судей. Эти принципы закреплены в</w:t>
      </w:r>
      <w:r w:rsidR="00503553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конкретных нормах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законодател</w:t>
      </w:r>
      <w:r w:rsidR="003073FE" w:rsidRPr="00A80D67">
        <w:rPr>
          <w:rFonts w:ascii="Times New Roman" w:hAnsi="Times New Roman"/>
          <w:bCs/>
          <w:iCs/>
          <w:sz w:val="24"/>
          <w:szCs w:val="24"/>
          <w:lang w:val="ru-RU"/>
        </w:rPr>
        <w:t>ьных актов</w:t>
      </w:r>
      <w:r w:rsidR="00503553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Республики Казахстан и они являются обязательными для судей и судебной администрации.</w:t>
      </w:r>
    </w:p>
    <w:p w:rsidR="003073FE" w:rsidRPr="00A80D67" w:rsidRDefault="00503553" w:rsidP="005666B2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Что же показывает практика. Сегодня, мы имеем много примеров, когда судьи своими действиями не обеспечивают равенство сторон, проявляют предвзятость к позиции представителей хозяйствующих субъектов, в большой степени защищают позицию государственных органов, являющихся стороной в споре, допускают нарушения процессуального з</w:t>
      </w:r>
      <w:r w:rsidR="003073FE" w:rsidRPr="00A80D67">
        <w:rPr>
          <w:rFonts w:ascii="Times New Roman" w:hAnsi="Times New Roman"/>
          <w:bCs/>
          <w:iCs/>
          <w:sz w:val="24"/>
          <w:szCs w:val="24"/>
          <w:lang w:val="ru-RU"/>
        </w:rPr>
        <w:t>аконодател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ьства</w:t>
      </w:r>
      <w:r w:rsidR="003073FE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, в конечном итоге, принимают ошибочные решения. </w:t>
      </w:r>
    </w:p>
    <w:p w:rsidR="004E3721" w:rsidRPr="00A80D67" w:rsidRDefault="003073FE" w:rsidP="005666B2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К примеру, по одному из дел, судья не удовлетворил ни одного ходатайства ответчика-инвестора</w:t>
      </w:r>
      <w:r w:rsidR="006E3002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и вынес решение на основе небес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спорных документов и доказательств, представленных истцом (уполномоченным государственным орг</w:t>
      </w:r>
      <w:r w:rsidR="006E3002" w:rsidRPr="00A80D67">
        <w:rPr>
          <w:rFonts w:ascii="Times New Roman" w:hAnsi="Times New Roman"/>
          <w:bCs/>
          <w:iCs/>
          <w:sz w:val="24"/>
          <w:szCs w:val="24"/>
          <w:lang w:val="ru-RU"/>
        </w:rPr>
        <w:t>а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ном)</w:t>
      </w:r>
      <w:r w:rsidR="00FF2A62" w:rsidRPr="00A80D67">
        <w:rPr>
          <w:rFonts w:ascii="Times New Roman" w:hAnsi="Times New Roman"/>
          <w:bCs/>
          <w:iCs/>
          <w:sz w:val="24"/>
          <w:szCs w:val="24"/>
          <w:lang w:val="ru-RU"/>
        </w:rPr>
        <w:t>. В</w:t>
      </w:r>
      <w:r w:rsidR="00496723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частности, </w:t>
      </w:r>
      <w:r w:rsidR="000650F3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представителем </w:t>
      </w:r>
      <w:r w:rsidR="00496723" w:rsidRPr="00A80D67">
        <w:rPr>
          <w:rFonts w:ascii="Times New Roman" w:hAnsi="Times New Roman"/>
          <w:bCs/>
          <w:iCs/>
          <w:sz w:val="24"/>
          <w:szCs w:val="24"/>
          <w:lang w:val="ru-RU"/>
        </w:rPr>
        <w:t>ответчик</w:t>
      </w:r>
      <w:r w:rsidR="000650F3" w:rsidRPr="00A80D67">
        <w:rPr>
          <w:rFonts w:ascii="Times New Roman" w:hAnsi="Times New Roman"/>
          <w:bCs/>
          <w:iCs/>
          <w:sz w:val="24"/>
          <w:szCs w:val="24"/>
          <w:lang w:val="ru-RU"/>
        </w:rPr>
        <w:t>а было</w:t>
      </w:r>
      <w:r w:rsidR="006E3002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заявлено</w:t>
      </w:r>
      <w:r w:rsidR="00FF2A62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ходатайство о назначении</w:t>
      </w:r>
      <w:r w:rsidR="00CF089E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судебно-экологи</w:t>
      </w:r>
      <w:r w:rsidR="00496723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ческой экспертизы на предмет установления </w:t>
      </w:r>
      <w:r w:rsidR="00773A01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объема произведенных эмиссий и </w:t>
      </w:r>
      <w:r w:rsidR="00496723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размера ущерба окружающей среды, поскольку расчеты истца и ответчика </w:t>
      </w:r>
      <w:r w:rsidR="00773A01" w:rsidRPr="00A80D67">
        <w:rPr>
          <w:rFonts w:ascii="Times New Roman" w:hAnsi="Times New Roman"/>
          <w:bCs/>
          <w:iCs/>
          <w:sz w:val="24"/>
          <w:szCs w:val="24"/>
          <w:lang w:val="ru-RU"/>
        </w:rPr>
        <w:t>значительно отличались друг от друга. Суд же</w:t>
      </w:r>
      <w:r w:rsidR="000650F3" w:rsidRPr="00A80D67">
        <w:rPr>
          <w:rFonts w:ascii="Times New Roman" w:hAnsi="Times New Roman"/>
          <w:bCs/>
          <w:iCs/>
          <w:sz w:val="24"/>
          <w:szCs w:val="24"/>
          <w:lang w:val="ru-RU"/>
        </w:rPr>
        <w:t>, отклонив заявленное ходатайство,</w:t>
      </w:r>
      <w:r w:rsidR="00773A01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принял за основу расчеты истца и взыскал с ответчика денежную сумму, превышающую 50,000,000 долларов США.</w:t>
      </w:r>
      <w:r w:rsidR="00496723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="00773A01" w:rsidRPr="00A80D67">
        <w:rPr>
          <w:rFonts w:ascii="Times New Roman" w:hAnsi="Times New Roman"/>
          <w:bCs/>
          <w:iCs/>
          <w:sz w:val="24"/>
          <w:szCs w:val="24"/>
          <w:lang w:val="ru-RU"/>
        </w:rPr>
        <w:t>При этом, суд не мотивировал</w:t>
      </w:r>
      <w:r w:rsidR="004E3721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в достаточной степени свое решение</w:t>
      </w:r>
      <w:r w:rsidR="00773A01" w:rsidRPr="00A80D67">
        <w:rPr>
          <w:rFonts w:ascii="Times New Roman" w:hAnsi="Times New Roman"/>
          <w:bCs/>
          <w:iCs/>
          <w:sz w:val="24"/>
          <w:szCs w:val="24"/>
          <w:lang w:val="ru-RU"/>
        </w:rPr>
        <w:t>,</w:t>
      </w:r>
      <w:r w:rsidR="004E3721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в частности,</w:t>
      </w:r>
      <w:r w:rsidR="00773A01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почему же он взял за основу расчеты истца и отклонил расчеты ответчика.</w:t>
      </w:r>
      <w:r w:rsidR="004E3721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По этому же делу ответчиком было заявлено </w:t>
      </w:r>
      <w:r w:rsidR="00A45527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ходатайство </w:t>
      </w:r>
      <w:r w:rsidR="004E3721" w:rsidRPr="00A80D67">
        <w:rPr>
          <w:rFonts w:ascii="Times New Roman" w:hAnsi="Times New Roman"/>
          <w:bCs/>
          <w:iCs/>
          <w:sz w:val="24"/>
          <w:szCs w:val="24"/>
          <w:lang w:val="ru-RU"/>
        </w:rPr>
        <w:t>о привлечении специалиста из независимого проектного учреждения, предоставляющего услуги по проектированию и нормированию в области охраны окружающей среды. И это ходатайство было отклоне</w:t>
      </w:r>
      <w:r w:rsidR="00CF089E" w:rsidRPr="00A80D67">
        <w:rPr>
          <w:rFonts w:ascii="Times New Roman" w:hAnsi="Times New Roman"/>
          <w:bCs/>
          <w:iCs/>
          <w:sz w:val="24"/>
          <w:szCs w:val="24"/>
          <w:lang w:val="ru-RU"/>
        </w:rPr>
        <w:t>но судом. Видя, что судья не бес</w:t>
      </w:r>
      <w:r w:rsidR="004E3721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пристрастен, представитель ответчика заявил отвод судье, но зачитать ему </w:t>
      </w:r>
      <w:r w:rsidR="00DA55EC" w:rsidRPr="00A80D67">
        <w:rPr>
          <w:rFonts w:ascii="Times New Roman" w:hAnsi="Times New Roman"/>
          <w:bCs/>
          <w:iCs/>
          <w:sz w:val="24"/>
          <w:szCs w:val="24"/>
          <w:lang w:val="ru-RU"/>
        </w:rPr>
        <w:t>заявление об отводе, судья не п</w:t>
      </w:r>
      <w:r w:rsidR="004E3721" w:rsidRPr="00A80D67">
        <w:rPr>
          <w:rFonts w:ascii="Times New Roman" w:hAnsi="Times New Roman"/>
          <w:bCs/>
          <w:iCs/>
          <w:sz w:val="24"/>
          <w:szCs w:val="24"/>
          <w:lang w:val="ru-RU"/>
        </w:rPr>
        <w:t>озволил, прервав речь представителя ответчика.</w:t>
      </w:r>
    </w:p>
    <w:p w:rsidR="000650F3" w:rsidRPr="00A80D67" w:rsidRDefault="004E3721" w:rsidP="005666B2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Разве подобные действия судьи не свидетельствуют о </w:t>
      </w:r>
      <w:r w:rsidR="00E46461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проявлении 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пристрастности</w:t>
      </w:r>
      <w:r w:rsidR="00E46461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при рассмотрении инвестиционных и иных споров, связанных</w:t>
      </w:r>
      <w:r w:rsidR="000650F3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с инвестиционной деятельностью?</w:t>
      </w:r>
      <w:r w:rsidR="00E46461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Изъятие у хозяйствующего субъекта более 50 млн. долларов США по решению суда, которое вызывает сомнение, разве не является актом посягательства на финансовые интересы</w:t>
      </w:r>
      <w:r w:rsidR="000650F3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и права инвестора? Разве эти действия суда не являются актом попрания элементарных требований гражданско-процессуального законодательства?</w:t>
      </w:r>
    </w:p>
    <w:p w:rsidR="00AA2E71" w:rsidRPr="00A80D67" w:rsidRDefault="00863D48" w:rsidP="00F572C0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Здесь следует отметить, по одному из аналогичных дел (разница лишь в объемах эмиссии и размере якобы причиненного ущерба окружающей среде)</w:t>
      </w:r>
      <w:r w:rsidR="00D679E7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Верховный Суд РК  признал законным и обоснованным действие суда аппеляционной инстанции одной из областей о назначении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судебно</w:t>
      </w:r>
      <w:r w:rsidR="00D679E7" w:rsidRPr="00A80D67">
        <w:rPr>
          <w:rFonts w:ascii="Times New Roman" w:hAnsi="Times New Roman"/>
          <w:bCs/>
          <w:iCs/>
          <w:sz w:val="24"/>
          <w:szCs w:val="24"/>
          <w:lang w:val="ru-RU"/>
        </w:rPr>
        <w:t>-экологической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="00D679E7" w:rsidRPr="00A80D67">
        <w:rPr>
          <w:rFonts w:ascii="Times New Roman" w:hAnsi="Times New Roman"/>
          <w:bCs/>
          <w:iCs/>
          <w:sz w:val="24"/>
          <w:szCs w:val="24"/>
          <w:lang w:val="ru-RU"/>
        </w:rPr>
        <w:t>экспертизы по ходатайству ответчика-природопользователя. Эксперты пришли к выводу, что действиями ответчика не был причинен ущерб окружающей среде, что явилось основанием к отказу в иске, предъявленном природопользователю Депа</w:t>
      </w:r>
      <w:r w:rsidR="00C4659E">
        <w:rPr>
          <w:rFonts w:ascii="Times New Roman" w:hAnsi="Times New Roman"/>
          <w:bCs/>
          <w:iCs/>
          <w:sz w:val="24"/>
          <w:szCs w:val="24"/>
          <w:lang w:val="ru-RU"/>
        </w:rPr>
        <w:t>р</w:t>
      </w:r>
      <w:r w:rsidR="00D679E7" w:rsidRPr="00A80D67">
        <w:rPr>
          <w:rFonts w:ascii="Times New Roman" w:hAnsi="Times New Roman"/>
          <w:bCs/>
          <w:iCs/>
          <w:sz w:val="24"/>
          <w:szCs w:val="24"/>
          <w:lang w:val="ru-RU"/>
        </w:rPr>
        <w:t>таментом экологии. Все судебные постановления по этому делу вступили в силу. Этот прецедент позволяет инвесторам считать, что суды по разному подходят к рассмотрению идентичных споров</w:t>
      </w:r>
      <w:r w:rsidR="00C62ABB" w:rsidRPr="00A80D67">
        <w:rPr>
          <w:rFonts w:ascii="Times New Roman" w:hAnsi="Times New Roman"/>
          <w:bCs/>
          <w:iCs/>
          <w:sz w:val="24"/>
          <w:szCs w:val="24"/>
          <w:lang w:val="ru-RU"/>
        </w:rPr>
        <w:t>,</w:t>
      </w:r>
      <w:r w:rsidR="00D679E7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и расценивают такие действия судов, дискриминационны</w:t>
      </w:r>
      <w:r w:rsidR="00CF7C56" w:rsidRPr="00A80D67">
        <w:rPr>
          <w:rFonts w:ascii="Times New Roman" w:hAnsi="Times New Roman"/>
          <w:bCs/>
          <w:iCs/>
          <w:sz w:val="24"/>
          <w:szCs w:val="24"/>
          <w:lang w:val="ru-RU"/>
        </w:rPr>
        <w:t>ми</w:t>
      </w:r>
      <w:r w:rsidR="00D679E7" w:rsidRPr="00A80D67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  <w:r w:rsidR="00CF7C56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В связи с этим уместно вспомнить</w:t>
      </w:r>
      <w:r w:rsidR="00F572C0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весьма справедливое ленинское высказывание</w:t>
      </w:r>
      <w:r w:rsidR="00AA760E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о том</w:t>
      </w:r>
      <w:r w:rsidR="00F572C0" w:rsidRPr="00A80D67">
        <w:rPr>
          <w:rFonts w:ascii="Times New Roman" w:hAnsi="Times New Roman"/>
          <w:bCs/>
          <w:iCs/>
          <w:sz w:val="24"/>
          <w:szCs w:val="24"/>
          <w:lang w:val="ru-RU"/>
        </w:rPr>
        <w:t>, что «</w:t>
      </w:r>
      <w:r w:rsidR="00F572C0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законность не может быть</w:t>
      </w:r>
      <w:r w:rsidR="00C62ABB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калужской и казанской, а должна</w:t>
      </w:r>
      <w:r w:rsidR="00F572C0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быть единой всероссийской и даже единой для всей федерации советских республик</w:t>
      </w:r>
      <w:r w:rsidR="00F572C0" w:rsidRPr="00A80D67">
        <w:rPr>
          <w:rFonts w:ascii="Times New Roman" w:hAnsi="Times New Roman"/>
          <w:bCs/>
          <w:iCs/>
          <w:sz w:val="24"/>
          <w:szCs w:val="24"/>
          <w:lang w:val="ru-RU"/>
        </w:rPr>
        <w:t>». Эти слова в своем смысловом значении весьма актуальны для современного Казахстана</w:t>
      </w:r>
      <w:r w:rsidR="00AA760E" w:rsidRPr="00A80D67">
        <w:rPr>
          <w:rFonts w:ascii="Times New Roman" w:hAnsi="Times New Roman"/>
          <w:bCs/>
          <w:iCs/>
          <w:sz w:val="24"/>
          <w:szCs w:val="24"/>
          <w:lang w:val="ru-RU"/>
        </w:rPr>
        <w:t>,</w:t>
      </w:r>
      <w:r w:rsidR="00F572C0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так как, к сожалению, у нас в действительности складывается закон</w:t>
      </w:r>
      <w:r w:rsidR="00C62ABB" w:rsidRPr="00A80D67">
        <w:rPr>
          <w:rFonts w:ascii="Times New Roman" w:hAnsi="Times New Roman"/>
          <w:bCs/>
          <w:iCs/>
          <w:sz w:val="24"/>
          <w:szCs w:val="24"/>
          <w:lang w:val="ru-RU"/>
        </w:rPr>
        <w:t>н</w:t>
      </w:r>
      <w:r w:rsidR="00F572C0" w:rsidRPr="00A80D67">
        <w:rPr>
          <w:rFonts w:ascii="Times New Roman" w:hAnsi="Times New Roman"/>
          <w:bCs/>
          <w:iCs/>
          <w:sz w:val="24"/>
          <w:szCs w:val="24"/>
          <w:lang w:val="ru-RU"/>
        </w:rPr>
        <w:t>ость «атырауская», «</w:t>
      </w:r>
      <w:r w:rsidR="00F572C0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кызылординская</w:t>
      </w:r>
      <w:r w:rsidR="00F572C0" w:rsidRPr="00A80D67">
        <w:rPr>
          <w:rFonts w:ascii="Times New Roman" w:hAnsi="Times New Roman"/>
          <w:bCs/>
          <w:iCs/>
          <w:sz w:val="24"/>
          <w:szCs w:val="24"/>
          <w:lang w:val="ru-RU"/>
        </w:rPr>
        <w:t>», «</w:t>
      </w:r>
      <w:r w:rsidR="00F572C0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акмолинская</w:t>
      </w:r>
      <w:r w:rsidR="00F572C0" w:rsidRPr="00A80D67">
        <w:rPr>
          <w:rFonts w:ascii="Times New Roman" w:hAnsi="Times New Roman"/>
          <w:bCs/>
          <w:iCs/>
          <w:sz w:val="24"/>
          <w:szCs w:val="24"/>
          <w:lang w:val="ru-RU"/>
        </w:rPr>
        <w:t>»,</w:t>
      </w:r>
      <w:r w:rsidR="00583F9C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а не единая общереспубликанская,</w:t>
      </w:r>
      <w:r w:rsidR="00F572C0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и с этим что-то надо делать. </w:t>
      </w:r>
      <w:r w:rsidR="00B87E39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</w:p>
    <w:p w:rsidR="004C2097" w:rsidRPr="00A80D67" w:rsidRDefault="004C2097" w:rsidP="00F572C0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0A3A65" w:rsidRPr="00A80D67" w:rsidRDefault="00E46461" w:rsidP="005666B2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u w:val="single"/>
          <w:lang w:val="ru-RU"/>
        </w:rPr>
        <w:lastRenderedPageBreak/>
        <w:t>Вторая проблема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, это определение подведомственности </w:t>
      </w:r>
      <w:r w:rsidR="00740E24" w:rsidRPr="00A80D67">
        <w:rPr>
          <w:rFonts w:ascii="Times New Roman" w:hAnsi="Times New Roman"/>
          <w:bCs/>
          <w:iCs/>
          <w:sz w:val="24"/>
          <w:szCs w:val="24"/>
          <w:lang w:val="ru-RU"/>
        </w:rPr>
        <w:t>«</w:t>
      </w:r>
      <w:r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инвестиционных споров</w:t>
      </w:r>
      <w:r w:rsidR="00740E24" w:rsidRPr="00A80D67">
        <w:rPr>
          <w:rFonts w:ascii="Times New Roman" w:hAnsi="Times New Roman"/>
          <w:bCs/>
          <w:iCs/>
          <w:sz w:val="24"/>
          <w:szCs w:val="24"/>
          <w:lang w:val="ru-RU"/>
        </w:rPr>
        <w:t>»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  <w:r w:rsidR="00A45527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Практика показывает, что в 2016 году было рассмотрено ряд дел с участием крупных инвесторов, работающих в нефтегазовой отрасли страны. Эти инвесторы имеют заключенные с Республикой Казахстан контракты на недропользование с длительным сроком их действия. Во всех контрактах имеются обязательства недропользователя-инвестора соблюдать экологические требования при осуществлении хозяйственной деятельности. Разработка недр предполагает не только добычу углеводородного сырья, она </w:t>
      </w:r>
      <w:r w:rsidR="009C28EB" w:rsidRPr="00A80D67">
        <w:rPr>
          <w:rFonts w:ascii="Times New Roman" w:hAnsi="Times New Roman"/>
          <w:bCs/>
          <w:iCs/>
          <w:sz w:val="24"/>
          <w:szCs w:val="24"/>
          <w:lang w:val="ru-RU"/>
        </w:rPr>
        <w:t>сопряжена с выполнением целого</w:t>
      </w:r>
      <w:r w:rsidR="00A45527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комплекс</w:t>
      </w:r>
      <w:r w:rsidR="009C28EB" w:rsidRPr="00A80D67">
        <w:rPr>
          <w:rFonts w:ascii="Times New Roman" w:hAnsi="Times New Roman"/>
          <w:bCs/>
          <w:iCs/>
          <w:sz w:val="24"/>
          <w:szCs w:val="24"/>
          <w:lang w:val="ru-RU"/>
        </w:rPr>
        <w:t>а иных</w:t>
      </w:r>
      <w:r w:rsidR="00A45527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технологических операций</w:t>
      </w:r>
      <w:r w:rsidR="00C4659E">
        <w:rPr>
          <w:rFonts w:ascii="Times New Roman" w:hAnsi="Times New Roman"/>
          <w:bCs/>
          <w:iCs/>
          <w:sz w:val="24"/>
          <w:szCs w:val="24"/>
          <w:lang w:val="ru-RU"/>
        </w:rPr>
        <w:t>, связанных с добычей</w:t>
      </w:r>
      <w:r w:rsidR="009C28EB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: операции по разведке месторождения и оценке запасов; буровые работы и установка скваженного оборудования, его испытание и введение в </w:t>
      </w:r>
      <w:r w:rsidR="004C2097" w:rsidRPr="00A80D67">
        <w:rPr>
          <w:rFonts w:ascii="Times New Roman" w:hAnsi="Times New Roman"/>
          <w:bCs/>
          <w:iCs/>
          <w:sz w:val="24"/>
          <w:szCs w:val="24"/>
          <w:lang w:val="ru-RU"/>
        </w:rPr>
        <w:t>эксплу</w:t>
      </w:r>
      <w:r w:rsidR="009C28EB" w:rsidRPr="00A80D67">
        <w:rPr>
          <w:rFonts w:ascii="Times New Roman" w:hAnsi="Times New Roman"/>
          <w:bCs/>
          <w:iCs/>
          <w:sz w:val="24"/>
          <w:szCs w:val="24"/>
          <w:lang w:val="ru-RU"/>
        </w:rPr>
        <w:t>атацию; строительство, испытание и введение в эксплуатацию системы доставки углеводородного сырья от скважины на завод первичной переработки в целях получения товарной продукции (нефти, газа, серы и др.) и отделение попутных веществ, не представляющих ценность и потребительские свойства; строительство, испытание и эксплуатация производственных объектов; выполнение иных работ. На все это инвесторы вкладывают многомиллиардные капиталовложения в долларах США. Поэтому, вся деятельность недропользователя является инвестиционной деятельностью, основа</w:t>
      </w:r>
      <w:r w:rsidR="000650F3" w:rsidRPr="00A80D67">
        <w:rPr>
          <w:rFonts w:ascii="Times New Roman" w:hAnsi="Times New Roman"/>
          <w:bCs/>
          <w:iCs/>
          <w:sz w:val="24"/>
          <w:szCs w:val="24"/>
          <w:lang w:val="ru-RU"/>
        </w:rPr>
        <w:t>нной на закрепленных в контракте</w:t>
      </w:r>
      <w:r w:rsidR="009C28EB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правах</w:t>
      </w:r>
      <w:r w:rsidR="000650F3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. </w:t>
      </w:r>
      <w:r w:rsidR="004C2097" w:rsidRPr="00A80D67">
        <w:rPr>
          <w:rFonts w:ascii="Times New Roman" w:hAnsi="Times New Roman"/>
          <w:bCs/>
          <w:iCs/>
          <w:sz w:val="24"/>
          <w:szCs w:val="24"/>
          <w:lang w:val="ru-RU"/>
        </w:rPr>
        <w:t>Очевидно, что э</w:t>
      </w:r>
      <w:r w:rsidR="000650F3" w:rsidRPr="00A80D67">
        <w:rPr>
          <w:rFonts w:ascii="Times New Roman" w:hAnsi="Times New Roman"/>
          <w:bCs/>
          <w:iCs/>
          <w:sz w:val="24"/>
          <w:szCs w:val="24"/>
          <w:lang w:val="ru-RU"/>
        </w:rPr>
        <w:t>ти к</w:t>
      </w:r>
      <w:r w:rsidR="000A3A65" w:rsidRPr="00A80D67">
        <w:rPr>
          <w:rFonts w:ascii="Times New Roman" w:hAnsi="Times New Roman"/>
          <w:bCs/>
          <w:iCs/>
          <w:sz w:val="24"/>
          <w:szCs w:val="24"/>
          <w:lang w:val="ru-RU"/>
        </w:rPr>
        <w:t>онтракт</w:t>
      </w:r>
      <w:r w:rsidR="00AA760E" w:rsidRPr="00A80D67">
        <w:rPr>
          <w:rFonts w:ascii="Times New Roman" w:hAnsi="Times New Roman"/>
          <w:bCs/>
          <w:iCs/>
          <w:sz w:val="24"/>
          <w:szCs w:val="24"/>
          <w:lang w:val="ru-RU"/>
        </w:rPr>
        <w:t>ы налагают на недропользователя</w:t>
      </w:r>
      <w:r w:rsidR="004C2097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="000A3A65" w:rsidRPr="00A80D67">
        <w:rPr>
          <w:rFonts w:ascii="Times New Roman" w:hAnsi="Times New Roman"/>
          <w:bCs/>
          <w:iCs/>
          <w:sz w:val="24"/>
          <w:szCs w:val="24"/>
          <w:lang w:val="ru-RU"/>
        </w:rPr>
        <w:t>и</w:t>
      </w:r>
      <w:r w:rsidR="004C2097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определенные</w:t>
      </w:r>
      <w:r w:rsidR="000A3A65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обязательства.</w:t>
      </w:r>
    </w:p>
    <w:p w:rsidR="000A3A65" w:rsidRPr="00A80D67" w:rsidRDefault="000A3A65" w:rsidP="005666B2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Следует отметить, в б</w:t>
      </w:r>
      <w:r w:rsidR="00DA55EC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ольшинстве подобных контрактов </w:t>
      </w:r>
      <w:r w:rsidR="00CB4B7F" w:rsidRPr="00A80D67">
        <w:rPr>
          <w:rFonts w:ascii="Times New Roman" w:hAnsi="Times New Roman"/>
          <w:bCs/>
          <w:iCs/>
          <w:sz w:val="24"/>
          <w:szCs w:val="24"/>
          <w:lang w:val="ru-RU"/>
        </w:rPr>
        <w:t>между Республикой Казахстан и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крупными инвесторами зак</w:t>
      </w:r>
      <w:r w:rsidR="00DA55EC" w:rsidRPr="00A80D67">
        <w:rPr>
          <w:rFonts w:ascii="Times New Roman" w:hAnsi="Times New Roman"/>
          <w:bCs/>
          <w:iCs/>
          <w:sz w:val="24"/>
          <w:szCs w:val="24"/>
          <w:lang w:val="ru-RU"/>
        </w:rPr>
        <w:t>репле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но положение о том, что все споры по заключению, исполнению и прекращению контракта разрешаются дружественным путем посредством</w:t>
      </w:r>
      <w:r w:rsidR="00DA55EC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переговоров, а при недостижении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взаимоприемлемого решения, спор передается на рассмотрение арбитража. Это очень важное положение, которое должно учитываться государственными судами и уполномоченными госу</w:t>
      </w:r>
      <w:r w:rsidR="00AA760E" w:rsidRPr="00A80D67">
        <w:rPr>
          <w:rFonts w:ascii="Times New Roman" w:hAnsi="Times New Roman"/>
          <w:bCs/>
          <w:iCs/>
          <w:sz w:val="24"/>
          <w:szCs w:val="24"/>
          <w:lang w:val="ru-RU"/>
        </w:rPr>
        <w:t>д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арственными органами.</w:t>
      </w:r>
    </w:p>
    <w:p w:rsidR="004955BD" w:rsidRPr="00A80D67" w:rsidRDefault="000A3A65" w:rsidP="005666B2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Как </w:t>
      </w:r>
      <w:r w:rsidR="000650F3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было 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указано</w:t>
      </w:r>
      <w:r w:rsidR="000650F3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выше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, одним из обязательств недропользователя в этих контрактах является соблюдение требований экологического законодательст</w:t>
      </w:r>
      <w:r w:rsidR="00CB4B7F" w:rsidRPr="00A80D67">
        <w:rPr>
          <w:rFonts w:ascii="Times New Roman" w:hAnsi="Times New Roman"/>
          <w:bCs/>
          <w:iCs/>
          <w:sz w:val="24"/>
          <w:szCs w:val="24"/>
          <w:lang w:val="ru-RU"/>
        </w:rPr>
        <w:t>ва Республики Казахстан. И если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недропользоват</w:t>
      </w:r>
      <w:r w:rsidR="00CB4B7F" w:rsidRPr="00A80D67">
        <w:rPr>
          <w:rFonts w:ascii="Times New Roman" w:hAnsi="Times New Roman"/>
          <w:bCs/>
          <w:iCs/>
          <w:sz w:val="24"/>
          <w:szCs w:val="24"/>
          <w:lang w:val="ru-RU"/>
        </w:rPr>
        <w:t>ель не соблюдает или ненадлежащим образом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соблюдает экологичес</w:t>
      </w:r>
      <w:r w:rsidR="00CB4B7F" w:rsidRPr="00A80D67">
        <w:rPr>
          <w:rFonts w:ascii="Times New Roman" w:hAnsi="Times New Roman"/>
          <w:bCs/>
          <w:iCs/>
          <w:sz w:val="24"/>
          <w:szCs w:val="24"/>
          <w:lang w:val="ru-RU"/>
        </w:rPr>
        <w:t>кие требования при осуществлении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своей хозяй</w:t>
      </w:r>
      <w:r w:rsidR="00CB4B7F" w:rsidRPr="00A80D67">
        <w:rPr>
          <w:rFonts w:ascii="Times New Roman" w:hAnsi="Times New Roman"/>
          <w:bCs/>
          <w:iCs/>
          <w:sz w:val="24"/>
          <w:szCs w:val="24"/>
          <w:lang w:val="ru-RU"/>
        </w:rPr>
        <w:t>ственной деятельности, либо к тако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му мнению приходят контролирующие государственные органы, и это обстоятельство является предметом спора, то его сл</w:t>
      </w:r>
      <w:r w:rsidR="00DA55EC" w:rsidRPr="00A80D67">
        <w:rPr>
          <w:rFonts w:ascii="Times New Roman" w:hAnsi="Times New Roman"/>
          <w:bCs/>
          <w:iCs/>
          <w:sz w:val="24"/>
          <w:szCs w:val="24"/>
          <w:lang w:val="ru-RU"/>
        </w:rPr>
        <w:t>едует р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ассматривать как неисполнение контрактных обязательств. В силу этого, спор, например, относительно эмиссий в окружающую среду с нарушением </w:t>
      </w:r>
      <w:r w:rsidR="003A65B0" w:rsidRPr="00A80D67">
        <w:rPr>
          <w:rFonts w:ascii="Times New Roman" w:hAnsi="Times New Roman"/>
          <w:bCs/>
          <w:iCs/>
          <w:sz w:val="24"/>
          <w:szCs w:val="24"/>
          <w:lang w:val="ru-RU"/>
        </w:rPr>
        <w:t>экологических требований, долж</w:t>
      </w:r>
      <w:r w:rsidR="00DA55EC" w:rsidRPr="00A80D67">
        <w:rPr>
          <w:rFonts w:ascii="Times New Roman" w:hAnsi="Times New Roman"/>
          <w:bCs/>
          <w:iCs/>
          <w:sz w:val="24"/>
          <w:szCs w:val="24"/>
          <w:lang w:val="ru-RU"/>
        </w:rPr>
        <w:t>ен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быть предметом переговоров сторон либо </w:t>
      </w:r>
      <w:r w:rsidR="003A65B0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спор должен разрешаться в 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ар</w:t>
      </w:r>
      <w:r w:rsidR="003A65B0" w:rsidRPr="00A80D67">
        <w:rPr>
          <w:rFonts w:ascii="Times New Roman" w:hAnsi="Times New Roman"/>
          <w:bCs/>
          <w:iCs/>
          <w:sz w:val="24"/>
          <w:szCs w:val="24"/>
          <w:lang w:val="ru-RU"/>
        </w:rPr>
        <w:t>битраже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</w:p>
    <w:p w:rsidR="00614492" w:rsidRPr="00A80D67" w:rsidRDefault="003A65B0" w:rsidP="005666B2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Анализ </w:t>
      </w:r>
      <w:r w:rsidR="004955BD" w:rsidRPr="00A80D67">
        <w:rPr>
          <w:rFonts w:ascii="Times New Roman" w:hAnsi="Times New Roman"/>
          <w:bCs/>
          <w:iCs/>
          <w:sz w:val="24"/>
          <w:szCs w:val="24"/>
          <w:lang w:val="ru-RU"/>
        </w:rPr>
        <w:t>судебных дел, рассмотренных «</w:t>
      </w:r>
      <w:r w:rsidR="004955BD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инвестиционными судами</w:t>
      </w:r>
      <w:r w:rsidR="004955BD" w:rsidRPr="00A80D67">
        <w:rPr>
          <w:rFonts w:ascii="Times New Roman" w:hAnsi="Times New Roman"/>
          <w:bCs/>
          <w:iCs/>
          <w:sz w:val="24"/>
          <w:szCs w:val="24"/>
          <w:lang w:val="ru-RU"/>
        </w:rPr>
        <w:t>» свидетельствует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о том</w:t>
      </w:r>
      <w:r w:rsidR="004955BD" w:rsidRPr="00A80D67">
        <w:rPr>
          <w:rFonts w:ascii="Times New Roman" w:hAnsi="Times New Roman"/>
          <w:bCs/>
          <w:iCs/>
          <w:sz w:val="24"/>
          <w:szCs w:val="24"/>
          <w:lang w:val="ru-RU"/>
        </w:rPr>
        <w:t>, что крупные инвесторы, выступающие в качестве ответчиков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,</w:t>
      </w:r>
      <w:r w:rsidR="004955BD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по так называемым «</w:t>
      </w:r>
      <w:r w:rsidR="004955BD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экологическим делам</w:t>
      </w:r>
      <w:r w:rsidR="004955BD" w:rsidRPr="00A80D67">
        <w:rPr>
          <w:rFonts w:ascii="Times New Roman" w:hAnsi="Times New Roman"/>
          <w:bCs/>
          <w:iCs/>
          <w:sz w:val="24"/>
          <w:szCs w:val="24"/>
          <w:lang w:val="ru-RU"/>
        </w:rPr>
        <w:t>», неоднократно заявляли, что спор о возмещении ущерба окружающей среде должен быть разрешен арбитражем, а не государственным судом. Между тем такие ходатайства «</w:t>
      </w:r>
      <w:r w:rsidR="004955BD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инвестиционными судами</w:t>
      </w:r>
      <w:r w:rsidR="004955BD" w:rsidRPr="00A80D67">
        <w:rPr>
          <w:rFonts w:ascii="Times New Roman" w:hAnsi="Times New Roman"/>
          <w:bCs/>
          <w:iCs/>
          <w:sz w:val="24"/>
          <w:szCs w:val="24"/>
          <w:lang w:val="ru-RU"/>
        </w:rPr>
        <w:t>» отклонялись, а иски принимались в их производство и рассматривались по существу.</w:t>
      </w:r>
      <w:r w:rsidR="00614492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</w:p>
    <w:p w:rsidR="004955BD" w:rsidRPr="00A80D67" w:rsidRDefault="00614492" w:rsidP="005666B2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В связи с этим, надо констатировать еще одно обстоятельство</w:t>
      </w:r>
      <w:r w:rsidR="00AA760E" w:rsidRPr="00A80D67">
        <w:rPr>
          <w:rFonts w:ascii="Times New Roman" w:hAnsi="Times New Roman"/>
          <w:bCs/>
          <w:iCs/>
          <w:sz w:val="24"/>
          <w:szCs w:val="24"/>
          <w:lang w:val="ru-RU"/>
        </w:rPr>
        <w:t>, связанное с этим вопросом. Н</w:t>
      </w:r>
      <w:r w:rsidR="008A4EE4" w:rsidRPr="00A80D67">
        <w:rPr>
          <w:rFonts w:ascii="Times New Roman" w:hAnsi="Times New Roman"/>
          <w:bCs/>
          <w:iCs/>
          <w:sz w:val="24"/>
          <w:szCs w:val="24"/>
          <w:lang w:val="ru-RU"/>
        </w:rPr>
        <w:t>апример, сейчас</w:t>
      </w:r>
      <w:r w:rsidR="00AA760E" w:rsidRPr="00A80D67">
        <w:rPr>
          <w:rFonts w:ascii="Times New Roman" w:hAnsi="Times New Roman"/>
          <w:bCs/>
          <w:iCs/>
          <w:sz w:val="24"/>
          <w:szCs w:val="24"/>
          <w:lang w:val="ru-RU"/>
        </w:rPr>
        <w:t>,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складывается практика, что каждый раз при рассмотрении «</w:t>
      </w:r>
      <w:r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инвестиционных споров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» суды </w:t>
      </w:r>
      <w:r w:rsidR="008A4EE4" w:rsidRPr="00A80D67">
        <w:rPr>
          <w:rFonts w:ascii="Times New Roman" w:hAnsi="Times New Roman"/>
          <w:bCs/>
          <w:iCs/>
          <w:sz w:val="24"/>
          <w:szCs w:val="24"/>
          <w:lang w:val="ru-RU"/>
        </w:rPr>
        <w:t>запрашивают подтверждение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том, что является ли компания «</w:t>
      </w:r>
      <w:r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инвестором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» или «</w:t>
      </w:r>
      <w:r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крупным инвестором</w:t>
      </w:r>
      <w:r w:rsidR="00576569" w:rsidRPr="00A80D67">
        <w:rPr>
          <w:rFonts w:ascii="Times New Roman" w:hAnsi="Times New Roman"/>
          <w:bCs/>
          <w:iCs/>
          <w:sz w:val="24"/>
          <w:szCs w:val="24"/>
          <w:lang w:val="ru-RU"/>
        </w:rPr>
        <w:t>». Между тем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такая информация должна запрашиваться от уполномоченных и местных органов власти, которые ведут реестер всех инвесторов и их данные являются официальным документом</w:t>
      </w:r>
      <w:r w:rsidR="008A4EE4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для определения подсудности дел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. </w:t>
      </w:r>
    </w:p>
    <w:p w:rsidR="00AA2E71" w:rsidRPr="00A80D67" w:rsidRDefault="004C0024" w:rsidP="005666B2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Здесь следует отметить, например, все налоговые споры с такими крупными</w:t>
      </w:r>
      <w:r w:rsidR="00D52DF3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инвесторами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, хотя они вытекают из публичных отношений</w:t>
      </w:r>
      <w:r w:rsidR="00D52DF3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, разрешаются путем переговоров </w:t>
      </w:r>
      <w:r w:rsidR="00D52DF3" w:rsidRPr="00A80D67">
        <w:rPr>
          <w:rFonts w:ascii="Times New Roman" w:hAnsi="Times New Roman"/>
          <w:bCs/>
          <w:iCs/>
          <w:sz w:val="24"/>
          <w:szCs w:val="24"/>
          <w:lang w:val="ru-RU"/>
        </w:rPr>
        <w:lastRenderedPageBreak/>
        <w:t>либо в арбитраже. И</w:t>
      </w:r>
      <w:r w:rsidR="00653FBF" w:rsidRPr="00A80D67">
        <w:rPr>
          <w:rFonts w:ascii="Times New Roman" w:hAnsi="Times New Roman"/>
          <w:bCs/>
          <w:iCs/>
          <w:sz w:val="24"/>
          <w:szCs w:val="24"/>
          <w:lang w:val="ru-RU"/>
        </w:rPr>
        <w:t>мея в виду, что ставки платежей за эмиссии в окружающую среду преду</w:t>
      </w:r>
      <w:r w:rsidR="00AA760E" w:rsidRPr="00A80D67">
        <w:rPr>
          <w:rFonts w:ascii="Times New Roman" w:hAnsi="Times New Roman"/>
          <w:bCs/>
          <w:iCs/>
          <w:sz w:val="24"/>
          <w:szCs w:val="24"/>
          <w:lang w:val="ru-RU"/>
        </w:rPr>
        <w:t>смотрены в Налоговом кодексе РК и</w:t>
      </w:r>
      <w:r w:rsidR="00653FBF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="005F56B3" w:rsidRPr="00A80D67">
        <w:rPr>
          <w:rFonts w:ascii="Times New Roman" w:hAnsi="Times New Roman"/>
          <w:bCs/>
          <w:iCs/>
          <w:sz w:val="24"/>
          <w:szCs w:val="24"/>
          <w:lang w:val="ru-RU"/>
        </w:rPr>
        <w:t>у недропользователя есть контрактное обязательство «</w:t>
      </w:r>
      <w:r w:rsidR="005F56B3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соблюдать экологические требования</w:t>
      </w:r>
      <w:r w:rsidR="005F56B3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», </w:t>
      </w:r>
      <w:r w:rsidR="00AA760E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то </w:t>
      </w:r>
      <w:r w:rsidR="005F56B3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споры относительно исполнения </w:t>
      </w:r>
      <w:r w:rsidR="00AA760E" w:rsidRPr="00A80D67">
        <w:rPr>
          <w:rFonts w:ascii="Times New Roman" w:hAnsi="Times New Roman"/>
          <w:bCs/>
          <w:iCs/>
          <w:sz w:val="24"/>
          <w:szCs w:val="24"/>
          <w:lang w:val="ru-RU"/>
        </w:rPr>
        <w:t>этого контрактного</w:t>
      </w:r>
      <w:r w:rsidR="005F56B3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обязательств</w:t>
      </w:r>
      <w:r w:rsidR="00AA760E" w:rsidRPr="00A80D67">
        <w:rPr>
          <w:rFonts w:ascii="Times New Roman" w:hAnsi="Times New Roman"/>
          <w:bCs/>
          <w:iCs/>
          <w:sz w:val="24"/>
          <w:szCs w:val="24"/>
          <w:lang w:val="ru-RU"/>
        </w:rPr>
        <w:t>а должны разрешаться</w:t>
      </w:r>
      <w:r w:rsidR="005F56B3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путем переговоров или </w:t>
      </w:r>
      <w:r w:rsidR="00AA760E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рассматриваться </w:t>
      </w:r>
      <w:r w:rsidR="005F56B3" w:rsidRPr="00A80D67">
        <w:rPr>
          <w:rFonts w:ascii="Times New Roman" w:hAnsi="Times New Roman"/>
          <w:bCs/>
          <w:iCs/>
          <w:sz w:val="24"/>
          <w:szCs w:val="24"/>
          <w:lang w:val="ru-RU"/>
        </w:rPr>
        <w:t>в арбитраж</w:t>
      </w:r>
      <w:r w:rsidR="00AA760E" w:rsidRPr="00A80D67">
        <w:rPr>
          <w:rFonts w:ascii="Times New Roman" w:hAnsi="Times New Roman"/>
          <w:bCs/>
          <w:iCs/>
          <w:sz w:val="24"/>
          <w:szCs w:val="24"/>
          <w:lang w:val="ru-RU"/>
        </w:rPr>
        <w:t>е.</w:t>
      </w:r>
      <w:r w:rsidR="005F56B3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="000E541A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По крайней мере, </w:t>
      </w:r>
      <w:r w:rsidR="007E23BC" w:rsidRPr="00A80D67">
        <w:rPr>
          <w:rFonts w:ascii="Times New Roman" w:hAnsi="Times New Roman"/>
          <w:bCs/>
          <w:iCs/>
          <w:sz w:val="24"/>
          <w:szCs w:val="24"/>
          <w:lang w:val="ru-RU"/>
        </w:rPr>
        <w:t>этот вопрос должен быть изучен</w:t>
      </w:r>
      <w:r w:rsidR="00D03BF4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Верховным Судом РК для</w:t>
      </w:r>
      <w:r w:rsidR="007E23BC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того</w:t>
      </w:r>
      <w:r w:rsidR="00A6492D" w:rsidRPr="00A80D67">
        <w:rPr>
          <w:rFonts w:ascii="Times New Roman" w:hAnsi="Times New Roman"/>
          <w:bCs/>
          <w:iCs/>
          <w:sz w:val="24"/>
          <w:szCs w:val="24"/>
          <w:lang w:val="ru-RU"/>
        </w:rPr>
        <w:t>, чтобы</w:t>
      </w:r>
      <w:r w:rsidR="007E23BC" w:rsidRPr="00A80D67">
        <w:rPr>
          <w:rFonts w:ascii="Times New Roman" w:hAnsi="Times New Roman"/>
          <w:bCs/>
          <w:iCs/>
          <w:sz w:val="24"/>
          <w:szCs w:val="24"/>
          <w:lang w:val="ru-RU"/>
        </w:rPr>
        <w:t>,</w:t>
      </w:r>
      <w:r w:rsidR="00A6492D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наконец</w:t>
      </w:r>
      <w:r w:rsidR="007E23BC" w:rsidRPr="00A80D67">
        <w:rPr>
          <w:rFonts w:ascii="Times New Roman" w:hAnsi="Times New Roman"/>
          <w:bCs/>
          <w:iCs/>
          <w:sz w:val="24"/>
          <w:szCs w:val="24"/>
          <w:lang w:val="ru-RU"/>
        </w:rPr>
        <w:t>,</w:t>
      </w:r>
      <w:r w:rsidR="00A6492D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разобраться какие дела относятся к компетенции «</w:t>
      </w:r>
      <w:r w:rsidR="00A6492D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инвестиционных судов</w:t>
      </w:r>
      <w:r w:rsidR="00A6492D" w:rsidRPr="00A80D67">
        <w:rPr>
          <w:rFonts w:ascii="Times New Roman" w:hAnsi="Times New Roman"/>
          <w:bCs/>
          <w:iCs/>
          <w:sz w:val="24"/>
          <w:szCs w:val="24"/>
          <w:lang w:val="ru-RU"/>
        </w:rPr>
        <w:t>», а какие другим специализированным судам или арбитражу.</w:t>
      </w:r>
    </w:p>
    <w:p w:rsidR="003A65B0" w:rsidRPr="00A80D67" w:rsidRDefault="003A65B0" w:rsidP="005666B2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E35DA1" w:rsidRPr="00A80D67" w:rsidRDefault="00D03BF4" w:rsidP="005666B2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u w:val="single"/>
          <w:lang w:val="ru-RU"/>
        </w:rPr>
        <w:t>Третья проблема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, связана с </w:t>
      </w:r>
      <w:r w:rsidR="00E35DA1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тем, что при рассмотрении </w:t>
      </w:r>
      <w:r w:rsidR="003575D2" w:rsidRPr="00A80D67">
        <w:rPr>
          <w:rFonts w:ascii="Times New Roman" w:hAnsi="Times New Roman"/>
          <w:bCs/>
          <w:iCs/>
          <w:sz w:val="24"/>
          <w:szCs w:val="24"/>
          <w:lang w:val="ru-RU"/>
        </w:rPr>
        <w:t>«</w:t>
      </w:r>
      <w:r w:rsidR="00E35DA1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экологических дел</w:t>
      </w:r>
      <w:r w:rsidR="003575D2" w:rsidRPr="00A80D67">
        <w:rPr>
          <w:rFonts w:ascii="Times New Roman" w:hAnsi="Times New Roman"/>
          <w:bCs/>
          <w:iCs/>
          <w:sz w:val="24"/>
          <w:szCs w:val="24"/>
          <w:lang w:val="ru-RU"/>
        </w:rPr>
        <w:t>»</w:t>
      </w:r>
      <w:r w:rsidR="00E35DA1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судами не примается во внимание то обстоятельство, что в ряде случаев природопользователю приходится действовать в условиях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«</w:t>
      </w:r>
      <w:r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крайней необходимости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»</w:t>
      </w:r>
      <w:r w:rsidR="00E35DA1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. </w:t>
      </w:r>
      <w:r w:rsidR="003575D2" w:rsidRPr="00A80D67">
        <w:rPr>
          <w:rFonts w:ascii="Times New Roman" w:hAnsi="Times New Roman"/>
          <w:bCs/>
          <w:iCs/>
          <w:sz w:val="24"/>
          <w:szCs w:val="24"/>
          <w:lang w:val="ru-RU"/>
        </w:rPr>
        <w:t>Например</w:t>
      </w:r>
      <w:r w:rsidR="00E35DA1" w:rsidRPr="00A80D67">
        <w:rPr>
          <w:rFonts w:ascii="Times New Roman" w:hAnsi="Times New Roman"/>
          <w:bCs/>
          <w:iCs/>
          <w:sz w:val="24"/>
          <w:szCs w:val="24"/>
          <w:lang w:val="ru-RU"/>
        </w:rPr>
        <w:t>, если природопользователь осуществляет сжигание газа на факеле с целью предотвращения большего вреда, например, аварии, катастрофы, гибели людей, уничтожения производственных объектов или значительного их повреждения, то он действует в условиях «</w:t>
      </w:r>
      <w:r w:rsidR="00E35DA1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крайней необходимости</w:t>
      </w:r>
      <w:r w:rsidR="00E35DA1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», что само по себе </w:t>
      </w:r>
      <w:r w:rsidR="00F9661D">
        <w:rPr>
          <w:rFonts w:ascii="Times New Roman" w:hAnsi="Times New Roman"/>
          <w:bCs/>
          <w:iCs/>
          <w:sz w:val="24"/>
          <w:szCs w:val="24"/>
          <w:lang w:val="ru-RU"/>
        </w:rPr>
        <w:t xml:space="preserve">должно исключать его привлечение </w:t>
      </w:r>
      <w:r w:rsidR="00C514CE" w:rsidRPr="00A80D67">
        <w:rPr>
          <w:rFonts w:ascii="Times New Roman" w:hAnsi="Times New Roman"/>
          <w:bCs/>
          <w:iCs/>
          <w:sz w:val="24"/>
          <w:szCs w:val="24"/>
          <w:lang w:val="ru-RU"/>
        </w:rPr>
        <w:t>к</w:t>
      </w:r>
      <w:r w:rsidR="00F9661D">
        <w:rPr>
          <w:rFonts w:ascii="Times New Roman" w:hAnsi="Times New Roman"/>
          <w:bCs/>
          <w:iCs/>
          <w:sz w:val="24"/>
          <w:szCs w:val="24"/>
          <w:lang w:val="ru-RU"/>
        </w:rPr>
        <w:t xml:space="preserve"> гражданско-правовой,</w:t>
      </w:r>
      <w:r w:rsidR="00C514CE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материальной, административной, </w:t>
      </w:r>
      <w:r w:rsidR="00F9661D">
        <w:rPr>
          <w:rFonts w:ascii="Times New Roman" w:hAnsi="Times New Roman"/>
          <w:bCs/>
          <w:iCs/>
          <w:sz w:val="24"/>
          <w:szCs w:val="24"/>
          <w:lang w:val="ru-RU"/>
        </w:rPr>
        <w:t>налоговой и уголовной ответственности</w:t>
      </w:r>
      <w:r w:rsidR="00C514CE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. Конечно, эти обстоятельства должны быть тщательно проверены соответствующими экспертами контролирующих органов и независимыми экспертами. Если же вредные последствия наступили вследствие использования устаревшего оборудования, нарушения технологии, человеческого фактора или хозяйствующий субъект не проводит </w:t>
      </w:r>
      <w:r w:rsidR="00E406B9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своевременные </w:t>
      </w:r>
      <w:r w:rsidR="00C514CE" w:rsidRPr="00A80D67">
        <w:rPr>
          <w:rFonts w:ascii="Times New Roman" w:hAnsi="Times New Roman"/>
          <w:bCs/>
          <w:iCs/>
          <w:sz w:val="24"/>
          <w:szCs w:val="24"/>
          <w:lang w:val="ru-RU"/>
        </w:rPr>
        <w:t>капитальные и текущий ремонты оборудования, то эти обстоятельства могут быть основанием к привлечению природопользоват</w:t>
      </w:r>
      <w:r w:rsidR="007E23BC" w:rsidRPr="00A80D67">
        <w:rPr>
          <w:rFonts w:ascii="Times New Roman" w:hAnsi="Times New Roman"/>
          <w:bCs/>
          <w:iCs/>
          <w:sz w:val="24"/>
          <w:szCs w:val="24"/>
          <w:lang w:val="ru-RU"/>
        </w:rPr>
        <w:t>еля к ответств</w:t>
      </w:r>
      <w:r w:rsidR="00C514CE" w:rsidRPr="00A80D67">
        <w:rPr>
          <w:rFonts w:ascii="Times New Roman" w:hAnsi="Times New Roman"/>
          <w:bCs/>
          <w:iCs/>
          <w:sz w:val="24"/>
          <w:szCs w:val="24"/>
          <w:lang w:val="ru-RU"/>
        </w:rPr>
        <w:t>енности за вред, причиненный окружающей среде.</w:t>
      </w:r>
    </w:p>
    <w:p w:rsidR="00E35DA1" w:rsidRPr="00A80D67" w:rsidRDefault="00F9661D" w:rsidP="005666B2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>К</w:t>
      </w:r>
      <w:r w:rsidR="00C514CE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ак показывает </w:t>
      </w:r>
      <w:r w:rsidR="001D0E36" w:rsidRPr="00A80D67">
        <w:rPr>
          <w:rFonts w:ascii="Times New Roman" w:hAnsi="Times New Roman"/>
          <w:bCs/>
          <w:iCs/>
          <w:sz w:val="24"/>
          <w:szCs w:val="24"/>
          <w:lang w:val="ru-RU"/>
        </w:rPr>
        <w:t>практика, в большинстве случаев</w:t>
      </w:r>
      <w:r w:rsidR="00C514CE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природопользователи </w:t>
      </w:r>
      <w:r w:rsidR="004F0A13" w:rsidRPr="00A80D67">
        <w:rPr>
          <w:rFonts w:ascii="Times New Roman" w:hAnsi="Times New Roman"/>
          <w:bCs/>
          <w:iCs/>
          <w:sz w:val="24"/>
          <w:szCs w:val="24"/>
          <w:lang w:val="ru-RU"/>
        </w:rPr>
        <w:t>действуют в</w:t>
      </w:r>
      <w:r w:rsidR="00C514CE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условиях «</w:t>
      </w:r>
      <w:r w:rsidR="00C514CE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крайней необходимости</w:t>
      </w:r>
      <w:r w:rsidR="00C514CE" w:rsidRPr="00A80D67">
        <w:rPr>
          <w:rFonts w:ascii="Times New Roman" w:hAnsi="Times New Roman"/>
          <w:bCs/>
          <w:iCs/>
          <w:sz w:val="24"/>
          <w:szCs w:val="24"/>
          <w:lang w:val="ru-RU"/>
        </w:rPr>
        <w:t>» при сжигании газа на факелах</w:t>
      </w:r>
      <w:r w:rsidR="001A10C8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и данная практика полностью соответствует требованиям статьи 85 Закона РК «О недрах и недропользовании»</w:t>
      </w:r>
      <w:r w:rsidR="00C514CE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. Более того, такое сжигание газа предусматривается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утвержденной </w:t>
      </w:r>
      <w:r w:rsidR="00C514CE" w:rsidRPr="00A80D67">
        <w:rPr>
          <w:rFonts w:ascii="Times New Roman" w:hAnsi="Times New Roman"/>
          <w:bCs/>
          <w:iCs/>
          <w:sz w:val="24"/>
          <w:szCs w:val="24"/>
          <w:lang w:val="ru-RU"/>
        </w:rPr>
        <w:t>технологией и производиться без человеческого участия. Если бы су</w:t>
      </w:r>
      <w:r w:rsidR="001D0E36" w:rsidRPr="00A80D67">
        <w:rPr>
          <w:rFonts w:ascii="Times New Roman" w:hAnsi="Times New Roman"/>
          <w:bCs/>
          <w:iCs/>
          <w:sz w:val="24"/>
          <w:szCs w:val="24"/>
          <w:lang w:val="ru-RU"/>
        </w:rPr>
        <w:t>ществующие датчики и дру</w:t>
      </w:r>
      <w:r w:rsidR="00C514CE" w:rsidRPr="00A80D67">
        <w:rPr>
          <w:rFonts w:ascii="Times New Roman" w:hAnsi="Times New Roman"/>
          <w:bCs/>
          <w:iCs/>
          <w:sz w:val="24"/>
          <w:szCs w:val="24"/>
          <w:lang w:val="ru-RU"/>
        </w:rPr>
        <w:t>г</w:t>
      </w:r>
      <w:r w:rsidR="001D0E36" w:rsidRPr="00A80D67">
        <w:rPr>
          <w:rFonts w:ascii="Times New Roman" w:hAnsi="Times New Roman"/>
          <w:bCs/>
          <w:iCs/>
          <w:sz w:val="24"/>
          <w:szCs w:val="24"/>
          <w:lang w:val="ru-RU"/>
        </w:rPr>
        <w:t>и</w:t>
      </w:r>
      <w:r w:rsidR="00C514CE" w:rsidRPr="00A80D67">
        <w:rPr>
          <w:rFonts w:ascii="Times New Roman" w:hAnsi="Times New Roman"/>
          <w:bCs/>
          <w:iCs/>
          <w:sz w:val="24"/>
          <w:szCs w:val="24"/>
          <w:lang w:val="ru-RU"/>
        </w:rPr>
        <w:t>е контролирующие приборы и оборудование</w:t>
      </w:r>
      <w:r w:rsidR="001D0E36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не срабатывали бы в аварийных ситуациях, а в некоторых случаях, если бы ответственный работник производства не осуществил бы требуемые действия по предотвращению аварии, то наступили бы более тяжкие последствия – уничтожение или значительное повреждение производственных объектов, гибель людей, приостановление производства и т.д.</w:t>
      </w:r>
    </w:p>
    <w:p w:rsidR="00E406B9" w:rsidRPr="00A80D67" w:rsidRDefault="00812829" w:rsidP="001A10C8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Между тем, эти обстоятел</w:t>
      </w:r>
      <w:r w:rsidR="001D0E36" w:rsidRPr="00A80D67">
        <w:rPr>
          <w:rFonts w:ascii="Times New Roman" w:hAnsi="Times New Roman"/>
          <w:bCs/>
          <w:iCs/>
          <w:sz w:val="24"/>
          <w:szCs w:val="24"/>
          <w:lang w:val="ru-RU"/>
        </w:rPr>
        <w:t>ьства вообще остаются без внимания, как со стороны контролирующих государственных органов, так и судов. Хотя почти по каждому делу представители природопользователей обращают на это вниман</w:t>
      </w:r>
      <w:r w:rsidR="003575D2" w:rsidRPr="00A80D67">
        <w:rPr>
          <w:rFonts w:ascii="Times New Roman" w:hAnsi="Times New Roman"/>
          <w:bCs/>
          <w:iCs/>
          <w:sz w:val="24"/>
          <w:szCs w:val="24"/>
          <w:lang w:val="ru-RU"/>
        </w:rPr>
        <w:t>ие, но их доводы не проверяются и</w:t>
      </w:r>
      <w:r w:rsidR="001D0E36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не оцениваются. Все идут по формальному пути – есть факт эмиссии, установлен объем эмиссии, определен размер ущерба окружающей среде по </w:t>
      </w:r>
      <w:r w:rsidR="003575D2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так называемому </w:t>
      </w:r>
      <w:r w:rsidR="001D0E36" w:rsidRPr="00A80D67">
        <w:rPr>
          <w:rFonts w:ascii="Times New Roman" w:hAnsi="Times New Roman"/>
          <w:bCs/>
          <w:iCs/>
          <w:sz w:val="24"/>
          <w:szCs w:val="24"/>
          <w:lang w:val="ru-RU"/>
        </w:rPr>
        <w:t>«</w:t>
      </w:r>
      <w:r w:rsidR="001D0E36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косвенному методу</w:t>
      </w:r>
      <w:r w:rsidR="001D0E36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», </w:t>
      </w:r>
      <w:r w:rsidR="00E406B9" w:rsidRPr="00A80D67">
        <w:rPr>
          <w:rFonts w:ascii="Times New Roman" w:hAnsi="Times New Roman"/>
          <w:bCs/>
          <w:iCs/>
          <w:sz w:val="24"/>
          <w:szCs w:val="24"/>
          <w:lang w:val="ru-RU"/>
        </w:rPr>
        <w:t>и только на основе этих данных суды выносят поспешные решения</w:t>
      </w:r>
      <w:r w:rsidR="001D0E36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="004F0A13" w:rsidRPr="00A80D67">
        <w:rPr>
          <w:rFonts w:ascii="Times New Roman" w:hAnsi="Times New Roman"/>
          <w:bCs/>
          <w:iCs/>
          <w:sz w:val="24"/>
          <w:szCs w:val="24"/>
          <w:lang w:val="ru-RU"/>
        </w:rPr>
        <w:t>о взыскании</w:t>
      </w:r>
      <w:r w:rsidR="001D0E36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ущерба с природопользователя.</w:t>
      </w:r>
      <w:r w:rsidR="00E406B9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="00CE5D41" w:rsidRPr="00A80D67">
        <w:rPr>
          <w:rFonts w:ascii="Times New Roman" w:hAnsi="Times New Roman"/>
          <w:bCs/>
          <w:iCs/>
          <w:sz w:val="24"/>
          <w:szCs w:val="24"/>
          <w:lang w:val="ru-RU"/>
        </w:rPr>
        <w:t>Эти обстоятельства не учиты</w:t>
      </w:r>
      <w:r w:rsidR="00F9661D">
        <w:rPr>
          <w:rFonts w:ascii="Times New Roman" w:hAnsi="Times New Roman"/>
          <w:bCs/>
          <w:iCs/>
          <w:sz w:val="24"/>
          <w:szCs w:val="24"/>
          <w:lang w:val="ru-RU"/>
        </w:rPr>
        <w:t>ваются даже тогда, когда об наступлении условий «</w:t>
      </w:r>
      <w:r w:rsidR="00F9661D" w:rsidRPr="00F9661D">
        <w:rPr>
          <w:rFonts w:ascii="Times New Roman" w:hAnsi="Times New Roman"/>
          <w:bCs/>
          <w:i/>
          <w:iCs/>
          <w:sz w:val="24"/>
          <w:szCs w:val="24"/>
          <w:lang w:val="ru-RU"/>
        </w:rPr>
        <w:t>крайней необходимости</w:t>
      </w:r>
      <w:r w:rsidR="00F9661D">
        <w:rPr>
          <w:rFonts w:ascii="Times New Roman" w:hAnsi="Times New Roman"/>
          <w:bCs/>
          <w:iCs/>
          <w:sz w:val="24"/>
          <w:szCs w:val="24"/>
          <w:lang w:val="ru-RU"/>
        </w:rPr>
        <w:t>»</w:t>
      </w:r>
      <w:r w:rsidR="00CE5D41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указывается в исковом заявлении самого уполномоченного органа. Например, в одном из исковых заявлений Департамента экологии прямо указывается, что сжигание газа на факелах было произведено «</w:t>
      </w:r>
      <w:r w:rsidR="00CE5D41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для предотвращения аварии</w:t>
      </w:r>
      <w:r w:rsidR="00CE5D41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». Однако этому обстоятельству суд не придал 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никакого значения</w:t>
      </w:r>
      <w:r w:rsidR="00CE5D41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и взыскал с природопользователя-инвестора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более 4 млн. долларов США.</w:t>
      </w:r>
      <w:r w:rsidR="00CE5D41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</w:p>
    <w:p w:rsidR="001A10C8" w:rsidRPr="00A80D67" w:rsidRDefault="001A10C8" w:rsidP="001A10C8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AA2E71" w:rsidRPr="00A80D67" w:rsidRDefault="00A11AA1" w:rsidP="005666B2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u w:val="single"/>
          <w:lang w:val="ru-RU"/>
        </w:rPr>
        <w:t>Четвертая проблема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связана с тем, что суды при рассмотрении экологических дел не принимают во внимание имеющиеся законодательные то</w:t>
      </w:r>
      <w:r w:rsidR="006824DE" w:rsidRPr="00A80D67">
        <w:rPr>
          <w:rFonts w:ascii="Times New Roman" w:hAnsi="Times New Roman"/>
          <w:bCs/>
          <w:iCs/>
          <w:sz w:val="24"/>
          <w:szCs w:val="24"/>
          <w:lang w:val="ru-RU"/>
        </w:rPr>
        <w:t>лкования важных понятий</w:t>
      </w:r>
      <w:r w:rsidR="004F0A13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и </w:t>
      </w:r>
      <w:r w:rsidR="004F0A13" w:rsidRPr="00A80D67">
        <w:rPr>
          <w:rFonts w:ascii="Times New Roman" w:hAnsi="Times New Roman"/>
          <w:bCs/>
          <w:iCs/>
          <w:sz w:val="24"/>
          <w:szCs w:val="24"/>
          <w:lang w:val="ru-RU"/>
        </w:rPr>
        <w:lastRenderedPageBreak/>
        <w:t>терминов</w:t>
      </w:r>
      <w:r w:rsidR="006824DE" w:rsidRPr="00A80D67">
        <w:rPr>
          <w:rFonts w:ascii="Times New Roman" w:hAnsi="Times New Roman"/>
          <w:bCs/>
          <w:iCs/>
          <w:sz w:val="24"/>
          <w:szCs w:val="24"/>
          <w:lang w:val="ru-RU"/>
        </w:rPr>
        <w:t>. Руководствование ими способствовало бы формированию единообразной судебной практики и правильному разрешению конкретных дел.</w:t>
      </w:r>
      <w:r w:rsidR="00E35DA1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="00303ACC" w:rsidRPr="00A80D67">
        <w:rPr>
          <w:rFonts w:ascii="Times New Roman" w:hAnsi="Times New Roman"/>
          <w:bCs/>
          <w:iCs/>
          <w:sz w:val="24"/>
          <w:szCs w:val="24"/>
          <w:lang w:val="ru-RU"/>
        </w:rPr>
        <w:t>К примеру, возьмем законодательное толкование, данное понятию «</w:t>
      </w:r>
      <w:r w:rsidR="00303ACC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ущерб окружающей среде</w:t>
      </w:r>
      <w:r w:rsidR="00303ACC" w:rsidRPr="00A80D67">
        <w:rPr>
          <w:rFonts w:ascii="Times New Roman" w:hAnsi="Times New Roman"/>
          <w:bCs/>
          <w:iCs/>
          <w:sz w:val="24"/>
          <w:szCs w:val="24"/>
          <w:lang w:val="ru-RU"/>
        </w:rPr>
        <w:t>» в пункте 42 статьи 1 Экологического кодекса РК (далее – ЭК РК), под которым понимается «</w:t>
      </w:r>
      <w:r w:rsidR="00303ACC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загряз</w:t>
      </w:r>
      <w:r w:rsidR="009B62D2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нение окружающей среды или изъя</w:t>
      </w:r>
      <w:r w:rsidR="00303ACC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тие природных ресурсов свыше установленных нормативов, вызвавшее или вызывающее деградацию и истощение природных ресурсов или гибель живых организмов</w:t>
      </w:r>
      <w:r w:rsidR="00303ACC" w:rsidRPr="00A80D67">
        <w:rPr>
          <w:rFonts w:ascii="Times New Roman" w:hAnsi="Times New Roman"/>
          <w:bCs/>
          <w:iCs/>
          <w:sz w:val="24"/>
          <w:szCs w:val="24"/>
          <w:lang w:val="ru-RU"/>
        </w:rPr>
        <w:t>».</w:t>
      </w:r>
    </w:p>
    <w:p w:rsidR="00A4190A" w:rsidRPr="00A80D67" w:rsidRDefault="009B62D2" w:rsidP="005666B2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Следует отметить, что вне зависимости от того, как осуществляется экономическая оценка ущерба, причиненного окружающей среде – «</w:t>
      </w:r>
      <w:r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прямым методом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» или «</w:t>
      </w:r>
      <w:r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косвенным методом»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, необходимо установить и доказать наличие такого ущерба. При этом, исходя из законодательного толкования данного понятия, не всякое «</w:t>
      </w:r>
      <w:r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загрязнение окружающей среды или изъятие природных ресурсов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» может быть расценено как «</w:t>
      </w:r>
      <w:r w:rsidR="00A4190A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ущерб окружающей среде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». Для этого необходимо, во-первых, что</w:t>
      </w:r>
      <w:r w:rsidR="00A4190A" w:rsidRPr="00A80D67">
        <w:rPr>
          <w:rFonts w:ascii="Times New Roman" w:hAnsi="Times New Roman"/>
          <w:bCs/>
          <w:iCs/>
          <w:sz w:val="24"/>
          <w:szCs w:val="24"/>
          <w:lang w:val="ru-RU"/>
        </w:rPr>
        <w:t>бы «</w:t>
      </w:r>
      <w:r w:rsidR="00A4190A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загрязнение окружающей среды или изъятие природных ресурсов</w:t>
      </w:r>
      <w:r w:rsidR="00A4190A" w:rsidRPr="00A80D67">
        <w:rPr>
          <w:rFonts w:ascii="Times New Roman" w:hAnsi="Times New Roman"/>
          <w:bCs/>
          <w:iCs/>
          <w:sz w:val="24"/>
          <w:szCs w:val="24"/>
          <w:lang w:val="ru-RU"/>
        </w:rPr>
        <w:t>» было «</w:t>
      </w:r>
      <w:r w:rsidR="00A4190A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свыше установленных нормативов</w:t>
      </w:r>
      <w:r w:rsidR="00A4190A" w:rsidRPr="00A80D67">
        <w:rPr>
          <w:rFonts w:ascii="Times New Roman" w:hAnsi="Times New Roman"/>
          <w:bCs/>
          <w:iCs/>
          <w:sz w:val="24"/>
          <w:szCs w:val="24"/>
          <w:lang w:val="ru-RU"/>
        </w:rPr>
        <w:t>», а во-вторых, чтобы эти действия повлекли за собой вредные последствия – «</w:t>
      </w:r>
      <w:r w:rsidR="00A4190A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деградацию и истощение природных ресурсов или гибель живых организмов</w:t>
      </w:r>
      <w:r w:rsidR="00A4190A" w:rsidRPr="00A80D67">
        <w:rPr>
          <w:rFonts w:ascii="Times New Roman" w:hAnsi="Times New Roman"/>
          <w:bCs/>
          <w:iCs/>
          <w:sz w:val="24"/>
          <w:szCs w:val="24"/>
          <w:lang w:val="ru-RU"/>
        </w:rPr>
        <w:t>».</w:t>
      </w:r>
    </w:p>
    <w:p w:rsidR="009B62D2" w:rsidRPr="00A80D67" w:rsidRDefault="00A4190A" w:rsidP="005666B2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Эти положения ЭК РК полностью игнорируются, как контролирующими органами по вопросам экологии, так и судами. Между тем природопользователи в каждом своем отзыве на исковое заявление, в аппеляционной жалобе и кассационном ходатайстве обращают внимание истца и суд</w:t>
      </w:r>
      <w:r w:rsidR="00515560" w:rsidRPr="00A80D67">
        <w:rPr>
          <w:rFonts w:ascii="Times New Roman" w:hAnsi="Times New Roman"/>
          <w:bCs/>
          <w:iCs/>
          <w:sz w:val="24"/>
          <w:szCs w:val="24"/>
          <w:lang w:val="ru-RU"/>
        </w:rPr>
        <w:t>а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на это законодательное толкование, которое должно учитываться при рассмотрении дел о возмещении ущерба окружающей среде.</w:t>
      </w:r>
    </w:p>
    <w:p w:rsidR="0057632D" w:rsidRPr="00A80D67" w:rsidRDefault="00CA2E87" w:rsidP="005666B2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Необходимо </w:t>
      </w:r>
      <w:r w:rsidR="005302A8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также 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отметить, что согласно положению, закре</w:t>
      </w:r>
      <w:r w:rsidR="00DD2B16" w:rsidRPr="00A80D67">
        <w:rPr>
          <w:rFonts w:ascii="Times New Roman" w:hAnsi="Times New Roman"/>
          <w:bCs/>
          <w:iCs/>
          <w:sz w:val="24"/>
          <w:szCs w:val="24"/>
          <w:lang w:val="ru-RU"/>
        </w:rPr>
        <w:t>пленному в пункте 2 статьи 108 Э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К РК</w:t>
      </w:r>
      <w:r w:rsidR="00DD2B16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«</w:t>
      </w:r>
      <w:r w:rsidR="00DD2B16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должностные лица уполномоченного органа в области охраны окружающей среды в месячный срок с даты установления факта нанесения ущерба окружающей среде проводят сбор и </w:t>
      </w:r>
      <w:r w:rsidR="00BF190E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а</w:t>
      </w:r>
      <w:r w:rsidR="00DD2B16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нализ</w:t>
      </w:r>
      <w:r w:rsidR="00BF190E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необходимых материалов и устанавливает экономическую оценку нанесенного ущерба</w:t>
      </w:r>
      <w:r w:rsidR="00BF190E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». </w:t>
      </w:r>
    </w:p>
    <w:p w:rsidR="0057632D" w:rsidRPr="00A80D67" w:rsidRDefault="0057632D" w:rsidP="00487857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К таким действиям, в частности, относятся: анализ объективных данных производственного мониторинга окружающей среды, зафиксированных станциями объективного наблюдения и контроля; проведение инструментальных замеров и п</w:t>
      </w:r>
      <w:r w:rsidR="005302A8" w:rsidRPr="00A80D67">
        <w:rPr>
          <w:rFonts w:ascii="Times New Roman" w:hAnsi="Times New Roman"/>
          <w:bCs/>
          <w:iCs/>
          <w:sz w:val="24"/>
          <w:szCs w:val="24"/>
          <w:lang w:val="ru-RU"/>
        </w:rPr>
        <w:t>олучение образцов атмосферного в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оздуха; лабораторный анализ отобранных образцов воздуха; расчет рассеивания приземных концентраций загрязняющих веществ и т.п. действ</w:t>
      </w:r>
      <w:r w:rsidR="005302A8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ия. Уполномоченный орган 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при необходимости </w:t>
      </w:r>
      <w:r w:rsidR="005302A8" w:rsidRPr="00A80D67">
        <w:rPr>
          <w:rFonts w:ascii="Times New Roman" w:hAnsi="Times New Roman"/>
          <w:bCs/>
          <w:iCs/>
          <w:sz w:val="24"/>
          <w:szCs w:val="24"/>
          <w:lang w:val="ru-RU"/>
        </w:rPr>
        <w:t>вправе и наверное обязан привлекать</w:t>
      </w:r>
      <w:r w:rsidR="00E406B9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независимых экспертов</w:t>
      </w:r>
      <w:r w:rsidR="005302A8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для выполнения таких действий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</w:p>
    <w:p w:rsidR="00D86FF5" w:rsidRPr="00A80D67" w:rsidRDefault="00487857" w:rsidP="00D86FF5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К сожалению, </w:t>
      </w:r>
      <w:r w:rsidR="008B393A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вышеприведенное требование </w:t>
      </w:r>
      <w:r w:rsidR="00BF190E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остается без </w:t>
      </w:r>
      <w:r w:rsidR="008B393A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должного </w:t>
      </w:r>
      <w:r w:rsidR="00BF190E" w:rsidRPr="00A80D67">
        <w:rPr>
          <w:rFonts w:ascii="Times New Roman" w:hAnsi="Times New Roman"/>
          <w:bCs/>
          <w:iCs/>
          <w:sz w:val="24"/>
          <w:szCs w:val="24"/>
          <w:lang w:val="ru-RU"/>
        </w:rPr>
        <w:t>вниман</w:t>
      </w:r>
      <w:r w:rsidR="00927649" w:rsidRPr="00A80D67">
        <w:rPr>
          <w:rFonts w:ascii="Times New Roman" w:hAnsi="Times New Roman"/>
          <w:bCs/>
          <w:iCs/>
          <w:sz w:val="24"/>
          <w:szCs w:val="24"/>
          <w:lang w:val="ru-RU"/>
        </w:rPr>
        <w:t>ия, либо ограничивае</w:t>
      </w:r>
      <w:r w:rsidR="008B393A" w:rsidRPr="00A80D67">
        <w:rPr>
          <w:rFonts w:ascii="Times New Roman" w:hAnsi="Times New Roman"/>
          <w:bCs/>
          <w:iCs/>
          <w:sz w:val="24"/>
          <w:szCs w:val="24"/>
          <w:lang w:val="ru-RU"/>
        </w:rPr>
        <w:t>тся формальным</w:t>
      </w:r>
      <w:r w:rsidR="00BF190E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сбором материалов и документов, не доказывающих факт наличия «ущерба окружающей среде» в том понимании, как это трактуется законодательным актом.</w:t>
      </w:r>
      <w:r w:rsidR="00F9661D">
        <w:rPr>
          <w:rFonts w:ascii="Times New Roman" w:hAnsi="Times New Roman"/>
          <w:bCs/>
          <w:iCs/>
          <w:sz w:val="24"/>
          <w:szCs w:val="24"/>
          <w:lang w:val="ru-RU"/>
        </w:rPr>
        <w:t xml:space="preserve"> И суды никогда не задаются вопросом, а выполнили ли уполномоченные органы вышеописанные действия в целях соблюдения требований статьи 108 ЭК РК.</w:t>
      </w:r>
    </w:p>
    <w:p w:rsidR="00E406B9" w:rsidRPr="00A80D67" w:rsidRDefault="00D86FF5" w:rsidP="00D86FF5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Между тем необходимость проверки правильности представленных уполномоченным органом расчетов оценки ущерба, в том числе путем привлечения специалистов или назначения экспертизы, выяснение обстоятельств, свидетельствующих о наступлении вредных последствий предусмотрены в действующем нормативном постановлении Верховного Суда РК «О некоторых вопросах применения судами экологического законодательства Республики Казахстан по гражданским делам», а также в ранее действовавшем нормативном постановлении Верховного Суда РК «О практике применения судами законодательства об охране окружающей среды».</w:t>
      </w:r>
    </w:p>
    <w:p w:rsidR="00D86FF5" w:rsidRPr="00A80D67" w:rsidRDefault="00D86FF5" w:rsidP="00D86FF5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672181" w:rsidRPr="00A80D67" w:rsidRDefault="00672181" w:rsidP="005666B2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u w:val="single"/>
          <w:lang w:val="ru-RU"/>
        </w:rPr>
        <w:lastRenderedPageBreak/>
        <w:t>Пятая проблема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касается вопросов выполнения уполномоченными органами своих полномочий по выдаче разрешительных документов, что приводит к возникновению споров в сфере специального природопользования.</w:t>
      </w:r>
    </w:p>
    <w:p w:rsidR="00672181" w:rsidRPr="00A80D67" w:rsidRDefault="00672181" w:rsidP="005666B2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К примеру, один их крупных недропользователей-инвесторов, реализуя </w:t>
      </w:r>
      <w:r w:rsidR="00920722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бизнес-план (в части проведения планового капитального ремонта производственного объекта), 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утвержденный учредителями/участниками</w:t>
      </w:r>
      <w:r w:rsidR="00CB1D6F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(одним из участников является НК «КазМунайГаз», управляющий долей Республики Казахстан в данном проекте)</w:t>
      </w:r>
      <w:r w:rsidR="00920722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, 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направил на согласование в уполномоченный государственный орган заявку на дополнительный объем сжигания газа</w:t>
      </w:r>
      <w:r w:rsidR="00CB1D6F" w:rsidRPr="00A80D67">
        <w:rPr>
          <w:rFonts w:ascii="Times New Roman" w:hAnsi="Times New Roman"/>
          <w:bCs/>
          <w:iCs/>
          <w:sz w:val="24"/>
          <w:szCs w:val="24"/>
          <w:lang w:val="ru-RU"/>
        </w:rPr>
        <w:t>. Уполномоченный орган необоснованно затягивал процесс согласования, несмотря на неоднократные письменные обращения крупного инвестора. Между тем, недропользователь-инвестор</w:t>
      </w:r>
      <w:r w:rsidR="00920722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во исполнение решения высшего органа управления компании</w:t>
      </w:r>
      <w:r w:rsidR="003D07D0" w:rsidRPr="00A80D67">
        <w:rPr>
          <w:rFonts w:ascii="Times New Roman" w:hAnsi="Times New Roman"/>
          <w:bCs/>
          <w:iCs/>
          <w:sz w:val="24"/>
          <w:szCs w:val="24"/>
          <w:lang w:val="ru-RU"/>
        </w:rPr>
        <w:t>,</w:t>
      </w:r>
      <w:r w:rsidR="00CB1D6F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начал плановый ремонт произв</w:t>
      </w:r>
      <w:r w:rsidR="00316C78" w:rsidRPr="00A80D67">
        <w:rPr>
          <w:rFonts w:ascii="Times New Roman" w:hAnsi="Times New Roman"/>
          <w:bCs/>
          <w:iCs/>
          <w:sz w:val="24"/>
          <w:szCs w:val="24"/>
          <w:lang w:val="ru-RU"/>
        </w:rPr>
        <w:t>одственного объекта в отсутствие</w:t>
      </w:r>
      <w:r w:rsidR="00CB1D6F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согласия уполномоченного органа в целях обеспечения безопасной ра</w:t>
      </w:r>
      <w:r w:rsidR="00F9661D">
        <w:rPr>
          <w:rFonts w:ascii="Times New Roman" w:hAnsi="Times New Roman"/>
          <w:bCs/>
          <w:iCs/>
          <w:sz w:val="24"/>
          <w:szCs w:val="24"/>
          <w:lang w:val="ru-RU"/>
        </w:rPr>
        <w:t xml:space="preserve">боты, охраны окружающей среды, </w:t>
      </w:r>
      <w:r w:rsidR="00CB1D6F" w:rsidRPr="00A80D67">
        <w:rPr>
          <w:rFonts w:ascii="Times New Roman" w:hAnsi="Times New Roman"/>
          <w:bCs/>
          <w:iCs/>
          <w:sz w:val="24"/>
          <w:szCs w:val="24"/>
          <w:lang w:val="ru-RU"/>
        </w:rPr>
        <w:t>защиты жизни и здоровья работников компан</w:t>
      </w:r>
      <w:r w:rsidR="00F9661D">
        <w:rPr>
          <w:rFonts w:ascii="Times New Roman" w:hAnsi="Times New Roman"/>
          <w:bCs/>
          <w:iCs/>
          <w:sz w:val="24"/>
          <w:szCs w:val="24"/>
          <w:lang w:val="ru-RU"/>
        </w:rPr>
        <w:t>ии, а также</w:t>
      </w:r>
      <w:r w:rsidR="00CB1D6F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н</w:t>
      </w:r>
      <w:r w:rsidR="003D07D0" w:rsidRPr="00A80D67">
        <w:rPr>
          <w:rFonts w:ascii="Times New Roman" w:hAnsi="Times New Roman"/>
          <w:bCs/>
          <w:iCs/>
          <w:sz w:val="24"/>
          <w:szCs w:val="24"/>
          <w:lang w:val="ru-RU"/>
        </w:rPr>
        <w:t>аселения близ</w:t>
      </w:r>
      <w:r w:rsidR="00CB1D6F" w:rsidRPr="00A80D67">
        <w:rPr>
          <w:rFonts w:ascii="Times New Roman" w:hAnsi="Times New Roman"/>
          <w:bCs/>
          <w:iCs/>
          <w:sz w:val="24"/>
          <w:szCs w:val="24"/>
          <w:lang w:val="ru-RU"/>
        </w:rPr>
        <w:t>лежащи</w:t>
      </w:r>
      <w:r w:rsidR="003D07D0" w:rsidRPr="00A80D67">
        <w:rPr>
          <w:rFonts w:ascii="Times New Roman" w:hAnsi="Times New Roman"/>
          <w:bCs/>
          <w:iCs/>
          <w:sz w:val="24"/>
          <w:szCs w:val="24"/>
          <w:lang w:val="ru-RU"/>
        </w:rPr>
        <w:t>х населенных пунктов. Следует отметить</w:t>
      </w:r>
      <w:r w:rsidR="00CB1D6F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, инвестор обязан был провести ремонт в сроки, установленные собственниками компании (как выше указано, одним из собственников этой компании является Республика Казахстан). В ходе ремонтных работ </w:t>
      </w:r>
      <w:r w:rsidR="003D07D0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в плановом порядке </w:t>
      </w:r>
      <w:r w:rsidR="00CB1D6F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на факелах </w:t>
      </w:r>
      <w:r w:rsidR="003D07D0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был сожжен </w:t>
      </w:r>
      <w:r w:rsidR="00CB1D6F" w:rsidRPr="00A80D67">
        <w:rPr>
          <w:rFonts w:ascii="Times New Roman" w:hAnsi="Times New Roman"/>
          <w:bCs/>
          <w:iCs/>
          <w:sz w:val="24"/>
          <w:szCs w:val="24"/>
          <w:lang w:val="ru-RU"/>
        </w:rPr>
        <w:t>определенный объем газа.</w:t>
      </w:r>
    </w:p>
    <w:p w:rsidR="003D07D0" w:rsidRPr="00A80D67" w:rsidRDefault="00CB1D6F" w:rsidP="005666B2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Позднее, уполномоченный орган отказал в удовлетворении дополнительной заявки на сжигание газа на факелах в связи с проведением планового ремонта. При этом основанием к отказу было указано, что «</w:t>
      </w:r>
      <w:r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законодательство РК не предусматривает механизм рассмотрения и согласования </w:t>
      </w:r>
      <w:r w:rsidRPr="00A80D67">
        <w:rPr>
          <w:rFonts w:ascii="Times New Roman" w:hAnsi="Times New Roman"/>
          <w:bCs/>
          <w:i/>
          <w:iCs/>
          <w:sz w:val="24"/>
          <w:szCs w:val="24"/>
          <w:u w:val="single"/>
          <w:lang w:val="ru-RU"/>
        </w:rPr>
        <w:t>уже</w:t>
      </w:r>
      <w:r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 xml:space="preserve"> сожжен</w:t>
      </w:r>
      <w:r w:rsidR="00D86FF5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н</w:t>
      </w:r>
      <w:r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ых объемов газа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». </w:t>
      </w:r>
      <w:r w:rsidR="00E64025" w:rsidRPr="00A80D67">
        <w:rPr>
          <w:rFonts w:ascii="Times New Roman" w:hAnsi="Times New Roman"/>
          <w:bCs/>
          <w:iCs/>
          <w:sz w:val="24"/>
          <w:szCs w:val="24"/>
          <w:lang w:val="ru-RU"/>
        </w:rPr>
        <w:t>На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прашивается</w:t>
      </w:r>
      <w:r w:rsidR="00E64025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вопрос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, а что мешало уполномоченному органу</w:t>
      </w:r>
      <w:r w:rsidR="00E64025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удовлетворить заявку до начала ремонтных работ и </w:t>
      </w:r>
      <w:r w:rsidR="003D07D0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до </w:t>
      </w:r>
      <w:r w:rsidR="00E64025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сжигания в связи с этим газа на факелах? Хотелось бы ошибиться, но инвестор вправе предположить, что уполномоченный орган заранее планировал получение денег в бюджет </w:t>
      </w:r>
      <w:r w:rsidR="003D07D0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за </w:t>
      </w:r>
      <w:r w:rsidR="00E64025" w:rsidRPr="00A80D67">
        <w:rPr>
          <w:rFonts w:ascii="Times New Roman" w:hAnsi="Times New Roman"/>
          <w:bCs/>
          <w:iCs/>
          <w:sz w:val="24"/>
          <w:szCs w:val="24"/>
          <w:lang w:val="ru-RU"/>
        </w:rPr>
        <w:t>«самовольное сжигание газа». Так</w:t>
      </w:r>
      <w:r w:rsidR="00D3525A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="00316C78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в итоге </w:t>
      </w:r>
      <w:r w:rsidR="00D3525A" w:rsidRPr="00A80D67">
        <w:rPr>
          <w:rFonts w:ascii="Times New Roman" w:hAnsi="Times New Roman"/>
          <w:bCs/>
          <w:iCs/>
          <w:sz w:val="24"/>
          <w:szCs w:val="24"/>
          <w:lang w:val="ru-RU"/>
        </w:rPr>
        <w:t>и получилось, «</w:t>
      </w:r>
      <w:r w:rsidR="00D3525A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инвестиционный суд</w:t>
      </w:r>
      <w:r w:rsidR="00D3525A" w:rsidRPr="00A80D67">
        <w:rPr>
          <w:rFonts w:ascii="Times New Roman" w:hAnsi="Times New Roman"/>
          <w:bCs/>
          <w:iCs/>
          <w:sz w:val="24"/>
          <w:szCs w:val="24"/>
          <w:lang w:val="ru-RU"/>
        </w:rPr>
        <w:t>» взыскал с недропользователя-инвестора по иску уполномоченного органа более 50 млн. долларов США. При этом суд никоим образом не принял во внимание доводы представителя ответчика</w:t>
      </w:r>
      <w:r w:rsidR="00316C78" w:rsidRPr="00A80D67">
        <w:rPr>
          <w:rFonts w:ascii="Times New Roman" w:hAnsi="Times New Roman"/>
          <w:bCs/>
          <w:iCs/>
          <w:sz w:val="24"/>
          <w:szCs w:val="24"/>
          <w:lang w:val="ru-RU"/>
        </w:rPr>
        <w:t>-инвестора</w:t>
      </w:r>
      <w:r w:rsidR="00D3525A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, который на </w:t>
      </w:r>
      <w:r w:rsidR="00D03DB7" w:rsidRPr="00A80D67">
        <w:rPr>
          <w:rFonts w:ascii="Times New Roman" w:hAnsi="Times New Roman"/>
          <w:bCs/>
          <w:iCs/>
          <w:sz w:val="24"/>
          <w:szCs w:val="24"/>
          <w:lang w:val="ru-RU"/>
        </w:rPr>
        <w:t>основе письменных доказательств</w:t>
      </w:r>
      <w:r w:rsidR="00D3525A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подтверд</w:t>
      </w:r>
      <w:r w:rsidR="00D03DB7" w:rsidRPr="00A80D67">
        <w:rPr>
          <w:rFonts w:ascii="Times New Roman" w:hAnsi="Times New Roman"/>
          <w:bCs/>
          <w:iCs/>
          <w:sz w:val="24"/>
          <w:szCs w:val="24"/>
          <w:lang w:val="ru-RU"/>
        </w:rPr>
        <w:t>ил вышеизложенное обстоятельство</w:t>
      </w:r>
      <w:r w:rsidR="003D07D0" w:rsidRPr="00A80D67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</w:p>
    <w:p w:rsidR="00CB1D6F" w:rsidRPr="00A80D67" w:rsidRDefault="00D3525A" w:rsidP="005666B2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В данном случае, было бы достаточным, чтобы инвестор произвел экологические платежи</w:t>
      </w:r>
      <w:r w:rsidR="00547193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за выбросы в окружающую среду по ставкам, установленным НК РК, поскольку, так называемое «</w:t>
      </w:r>
      <w:r w:rsidR="00547193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самовольное сжигание</w:t>
      </w:r>
      <w:r w:rsidR="00547193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» газа </w:t>
      </w:r>
      <w:r w:rsidR="003D07D0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было </w:t>
      </w:r>
      <w:r w:rsidR="00547193" w:rsidRPr="00A80D67">
        <w:rPr>
          <w:rFonts w:ascii="Times New Roman" w:hAnsi="Times New Roman"/>
          <w:bCs/>
          <w:iCs/>
          <w:sz w:val="24"/>
          <w:szCs w:val="24"/>
          <w:lang w:val="ru-RU"/>
        </w:rPr>
        <w:t>произведено по причине бездействия уполномоченного органа.</w:t>
      </w:r>
    </w:p>
    <w:p w:rsidR="001A10C8" w:rsidRPr="00A80D67" w:rsidRDefault="001A10C8" w:rsidP="005666B2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Хотелось бы сказать и о новой тенденции судов, когда они без достаточного анализа, объективной оценки представленных доказательств</w:t>
      </w:r>
      <w:r w:rsidR="002144AD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налагают на ответчика 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расходы представителей уполномоченных органов, которые участвуют в судебных процессах. Так, например, на наш взгляд, государственные чиновники злоупотребляют </w:t>
      </w:r>
      <w:r w:rsidR="003E333F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свои положением, когда на два-три дня раньше прибывают </w:t>
      </w:r>
      <w:r w:rsidR="002144AD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из других регионов </w:t>
      </w:r>
      <w:r w:rsidR="003E333F" w:rsidRPr="00A80D67">
        <w:rPr>
          <w:rFonts w:ascii="Times New Roman" w:hAnsi="Times New Roman"/>
          <w:bCs/>
          <w:iCs/>
          <w:sz w:val="24"/>
          <w:szCs w:val="24"/>
          <w:lang w:val="ru-RU"/>
        </w:rPr>
        <w:t>в Астану для участия в процессах, проводимых «</w:t>
      </w:r>
      <w:r w:rsidR="003E333F"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инвестиционными судами</w:t>
      </w:r>
      <w:r w:rsidR="003E333F" w:rsidRPr="00A80D67">
        <w:rPr>
          <w:rFonts w:ascii="Times New Roman" w:hAnsi="Times New Roman"/>
          <w:bCs/>
          <w:iCs/>
          <w:sz w:val="24"/>
          <w:szCs w:val="24"/>
          <w:lang w:val="ru-RU"/>
        </w:rPr>
        <w:t>» под сомнительным предлогом подготовки к делу. Проживают в дорогих гостиницах, питаются в популярных ресторанах, затем несколько часов участвуют в процессе, но все расход</w:t>
      </w:r>
      <w:r w:rsidR="002144AD" w:rsidRPr="00A80D67">
        <w:rPr>
          <w:rFonts w:ascii="Times New Roman" w:hAnsi="Times New Roman"/>
          <w:bCs/>
          <w:iCs/>
          <w:sz w:val="24"/>
          <w:szCs w:val="24"/>
          <w:lang w:val="ru-RU"/>
        </w:rPr>
        <w:t>ы за приятное времяпровождение в столице</w:t>
      </w:r>
      <w:r w:rsidR="003E333F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выставляют о</w:t>
      </w:r>
      <w:r w:rsidR="00C107DC">
        <w:rPr>
          <w:rFonts w:ascii="Times New Roman" w:hAnsi="Times New Roman"/>
          <w:bCs/>
          <w:iCs/>
          <w:sz w:val="24"/>
          <w:szCs w:val="24"/>
          <w:lang w:val="ru-RU"/>
        </w:rPr>
        <w:t>тветчику, а</w:t>
      </w:r>
      <w:r w:rsidR="002144AD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суды удовлетворяют такие</w:t>
      </w:r>
      <w:r w:rsidR="003E333F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ходатайства, не проверяя обоснованност</w:t>
      </w:r>
      <w:r w:rsidR="002144AD" w:rsidRPr="00A80D67">
        <w:rPr>
          <w:rFonts w:ascii="Times New Roman" w:hAnsi="Times New Roman"/>
          <w:bCs/>
          <w:iCs/>
          <w:sz w:val="24"/>
          <w:szCs w:val="24"/>
          <w:lang w:val="ru-RU"/>
        </w:rPr>
        <w:t>ь и правильность таких расходов. А суммы, порой доходят до миллионов тенге…</w:t>
      </w:r>
    </w:p>
    <w:p w:rsidR="003E333F" w:rsidRPr="00A80D67" w:rsidRDefault="003E333F" w:rsidP="005666B2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Есть проблемы </w:t>
      </w:r>
      <w:r w:rsidR="002144AD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и 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с </w:t>
      </w:r>
      <w:r w:rsidR="002144AD" w:rsidRPr="00A80D67">
        <w:rPr>
          <w:rFonts w:ascii="Times New Roman" w:hAnsi="Times New Roman"/>
          <w:bCs/>
          <w:iCs/>
          <w:sz w:val="24"/>
          <w:szCs w:val="24"/>
          <w:lang w:val="ru-RU"/>
        </w:rPr>
        <w:t>применением технических средств. Так,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если Специализированная коллегия Верховного Суда РК</w:t>
      </w:r>
      <w:r w:rsidR="002144AD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начала применять такие возможности, например видеоконференцию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для обеспечения дистанционного участия сторон в процессе, то 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lastRenderedPageBreak/>
        <w:t xml:space="preserve">специализированный состав суда города Астаны, еще не начал такую практику, хотя соответствующие обращения от инвесторов уже были. </w:t>
      </w:r>
      <w:r w:rsidR="002144AD" w:rsidRPr="00A80D67">
        <w:rPr>
          <w:rFonts w:ascii="Times New Roman" w:hAnsi="Times New Roman"/>
          <w:bCs/>
          <w:iCs/>
          <w:sz w:val="24"/>
          <w:szCs w:val="24"/>
          <w:lang w:val="ru-RU"/>
        </w:rPr>
        <w:t>Видимо, надо использовать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научно-технические ресурсы в целях сокращения расходов сторон, а также в целях своевременного рассмотрения дел данной категории.</w:t>
      </w:r>
    </w:p>
    <w:p w:rsidR="00BE5A6D" w:rsidRPr="00A80D67" w:rsidRDefault="00BE5A6D" w:rsidP="005666B2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Можно приводить и другие примеры из судебной практики, которые вызывают много вопросов у инвесторов. Но главным вопросом является то, для чего были учреждены новые судебные инстанции по рассмотрению «</w:t>
      </w:r>
      <w:r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инвестиционных споров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»? Думается </w:t>
      </w:r>
      <w:r w:rsidR="004E014B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все же 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для того, чтобы сформировать новую правоприменительную практику, обеспечить объективный и законный процесс разрешения споров, где одно</w:t>
      </w:r>
      <w:r w:rsidR="00D03DB7" w:rsidRPr="00A80D67">
        <w:rPr>
          <w:rFonts w:ascii="Times New Roman" w:hAnsi="Times New Roman"/>
          <w:bCs/>
          <w:iCs/>
          <w:sz w:val="24"/>
          <w:szCs w:val="24"/>
          <w:lang w:val="ru-RU"/>
        </w:rPr>
        <w:t>й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из сторон является инвестор, защитить права и интересы государства и инвесторов путем правильного применения норм материального и процессуального законодательства.</w:t>
      </w:r>
    </w:p>
    <w:p w:rsidR="00BE5A6D" w:rsidRPr="00A80D67" w:rsidRDefault="00BE5A6D" w:rsidP="005666B2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В силу изложенного, наступило время для тщательного, всестороннего и объективного анализа сложившейся судебной практики по рассмотрению «</w:t>
      </w:r>
      <w:r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инвестиционных споров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», разработки разъяснений по сложным вопросам правоприменения</w:t>
      </w:r>
      <w:r w:rsidR="0035545A" w:rsidRPr="00A80D67">
        <w:rPr>
          <w:rFonts w:ascii="Times New Roman" w:hAnsi="Times New Roman"/>
          <w:bCs/>
          <w:iCs/>
          <w:sz w:val="24"/>
          <w:szCs w:val="24"/>
          <w:lang w:val="ru-RU"/>
        </w:rPr>
        <w:t>.</w:t>
      </w:r>
    </w:p>
    <w:p w:rsidR="0035545A" w:rsidRPr="00A80D67" w:rsidRDefault="0035545A" w:rsidP="005666B2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Судам необходимо отойти от «</w:t>
      </w:r>
      <w:r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обвинительного уклона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» и «</w:t>
      </w:r>
      <w:r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ложного патриотизма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» при рассмотрении дел данной категории. </w:t>
      </w:r>
      <w:r w:rsidR="004E014B" w:rsidRPr="00A80D67">
        <w:rPr>
          <w:rFonts w:ascii="Times New Roman" w:hAnsi="Times New Roman"/>
          <w:bCs/>
          <w:iCs/>
          <w:sz w:val="24"/>
          <w:szCs w:val="24"/>
          <w:lang w:val="ru-RU"/>
        </w:rPr>
        <w:t>«</w:t>
      </w:r>
      <w:r w:rsidRPr="00A80D67">
        <w:rPr>
          <w:rFonts w:ascii="Times New Roman" w:hAnsi="Times New Roman"/>
          <w:bCs/>
          <w:i/>
          <w:iCs/>
          <w:sz w:val="24"/>
          <w:szCs w:val="24"/>
          <w:lang w:val="ru-RU"/>
        </w:rPr>
        <w:t>Инвестиционные дела</w:t>
      </w:r>
      <w:r w:rsidR="004E014B" w:rsidRPr="00A80D67">
        <w:rPr>
          <w:rFonts w:ascii="Times New Roman" w:hAnsi="Times New Roman"/>
          <w:bCs/>
          <w:iCs/>
          <w:sz w:val="24"/>
          <w:szCs w:val="24"/>
          <w:lang w:val="ru-RU"/>
        </w:rPr>
        <w:t>»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, особенно экологические, являются сложными по своей сути, поскольку в основе их лежат не только различное понимание требований законодательства, но и понимание технических и технологических вопросов. Чтобы правильно понять их и в целях вынесения справедливого и законного решения судам, необходимо чаще привлекать технических специалистов, </w:t>
      </w:r>
      <w:r w:rsidR="004E014B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научные и проектные учреждения, 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независимых экспертов, в максимальной степени объективно рассматривать заявленные сторонами ходатайства для установления истины по спору.</w:t>
      </w:r>
    </w:p>
    <w:p w:rsidR="0035545A" w:rsidRPr="00A80D67" w:rsidRDefault="0035545A" w:rsidP="005666B2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С сожалением следует отметить, что инвесторы разочарованы существующей правоприменительной практикой</w:t>
      </w:r>
      <w:r w:rsidR="00C107DC">
        <w:rPr>
          <w:rFonts w:ascii="Times New Roman" w:hAnsi="Times New Roman"/>
          <w:bCs/>
          <w:iCs/>
          <w:sz w:val="24"/>
          <w:szCs w:val="24"/>
          <w:lang w:val="ru-RU"/>
        </w:rPr>
        <w:t xml:space="preserve"> «инвестиционных судов»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, они потеряли веру в справедливость и объективный суд. И исправить такое положение могут </w:t>
      </w:r>
      <w:r w:rsidR="00215FC6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только 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суды, если будут следовать Букве Закона, </w:t>
      </w:r>
      <w:r w:rsidR="00215FC6" w:rsidRPr="00A80D67">
        <w:rPr>
          <w:rFonts w:ascii="Times New Roman" w:hAnsi="Times New Roman"/>
          <w:bCs/>
          <w:iCs/>
          <w:sz w:val="24"/>
          <w:szCs w:val="24"/>
          <w:lang w:val="ru-RU"/>
        </w:rPr>
        <w:t>а также обеспечивать действие основополагающих принципов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судопроизводства – </w:t>
      </w:r>
      <w:r w:rsidR="00215FC6"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законности, 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независимости </w:t>
      </w:r>
      <w:r w:rsidR="00215FC6" w:rsidRPr="00A80D67">
        <w:rPr>
          <w:rFonts w:ascii="Times New Roman" w:hAnsi="Times New Roman"/>
          <w:bCs/>
          <w:iCs/>
          <w:sz w:val="24"/>
          <w:szCs w:val="24"/>
          <w:lang w:val="ru-RU"/>
        </w:rPr>
        <w:t>судей, равноправия сторон и других важных положений действующего законодательства.</w:t>
      </w: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</w:p>
    <w:p w:rsidR="00DE58CC" w:rsidRPr="00DE58CC" w:rsidRDefault="00515560" w:rsidP="00DE58CC">
      <w:pPr>
        <w:ind w:firstLine="720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A80D67">
        <w:rPr>
          <w:rFonts w:ascii="Times New Roman" w:hAnsi="Times New Roman"/>
          <w:bCs/>
          <w:iCs/>
          <w:sz w:val="24"/>
          <w:szCs w:val="24"/>
          <w:lang w:val="ru-RU"/>
        </w:rPr>
        <w:t>В заключение хочу сказать, что Президент Республики Казахстан неоднократно публично заявлял, что создание привлекательного инвестиционного климата является одним из ключевых задач для дальнейшего развития страны, а сложившаяся правоприменительная практика фактически указывает на саботаж поручений Главы государства и обесценивают проводимую работу по совершенствованию судебной системы.</w:t>
      </w:r>
      <w:r w:rsidR="00DE58CC">
        <w:rPr>
          <w:rFonts w:ascii="Times New Roman" w:hAnsi="Times New Roman"/>
          <w:bCs/>
          <w:iCs/>
          <w:sz w:val="24"/>
          <w:szCs w:val="24"/>
          <w:lang w:val="ru-RU"/>
        </w:rPr>
        <w:t xml:space="preserve"> В своем последнем «Послании народу Казахстана» от 31 января 2017 года Президент Республики Казахстан вновь ставит задачу о том, что </w:t>
      </w:r>
      <w:r w:rsidR="00DE58CC">
        <w:rPr>
          <w:rFonts w:ascii="Times New Roman" w:eastAsia="Times New Roman" w:hAnsi="Times New Roman"/>
          <w:sz w:val="24"/>
          <w:szCs w:val="24"/>
          <w:lang w:val="ru-RU"/>
        </w:rPr>
        <w:t>«н</w:t>
      </w:r>
      <w:r w:rsidR="00DE58CC" w:rsidRPr="00DE58CC">
        <w:rPr>
          <w:rFonts w:ascii="Times New Roman" w:eastAsia="Times New Roman" w:hAnsi="Times New Roman"/>
          <w:sz w:val="24"/>
          <w:szCs w:val="24"/>
          <w:lang w:val="ru-RU"/>
        </w:rPr>
        <w:t>еобходимо добиться повышения доверия к судебной системе</w:t>
      </w:r>
      <w:r w:rsidR="00DE58CC"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="00DE58CC" w:rsidRPr="00DE58CC">
        <w:rPr>
          <w:rFonts w:ascii="Times New Roman" w:eastAsia="Times New Roman" w:hAnsi="Times New Roman"/>
          <w:sz w:val="24"/>
          <w:szCs w:val="24"/>
          <w:lang w:val="ru-RU"/>
        </w:rPr>
        <w:t>.</w:t>
      </w:r>
      <w:r w:rsidR="00DE58CC">
        <w:rPr>
          <w:rFonts w:ascii="Times New Roman" w:eastAsia="Times New Roman" w:hAnsi="Times New Roman"/>
          <w:sz w:val="24"/>
          <w:szCs w:val="24"/>
          <w:lang w:val="ru-RU"/>
        </w:rPr>
        <w:t xml:space="preserve"> По моему твердому убеждению, повышение доверия к суду, в первую очередь, зависит от деятельности самих судов и судей.</w:t>
      </w:r>
    </w:p>
    <w:p w:rsidR="008D4901" w:rsidRPr="00A80D67" w:rsidRDefault="008D4901" w:rsidP="009724D3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8D4901" w:rsidRPr="00A80D67" w:rsidSect="00B85ADB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6D1" w:rsidRDefault="004D46D1" w:rsidP="00D260D2">
      <w:r>
        <w:separator/>
      </w:r>
    </w:p>
  </w:endnote>
  <w:endnote w:type="continuationSeparator" w:id="0">
    <w:p w:rsidR="004D46D1" w:rsidRDefault="004D46D1" w:rsidP="00D2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2805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0F7C" w:rsidRDefault="00530F7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7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60D2" w:rsidRDefault="00D260D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6D1" w:rsidRDefault="004D46D1" w:rsidP="00D260D2">
      <w:r>
        <w:separator/>
      </w:r>
    </w:p>
  </w:footnote>
  <w:footnote w:type="continuationSeparator" w:id="0">
    <w:p w:rsidR="004D46D1" w:rsidRDefault="004D46D1" w:rsidP="00D26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594C"/>
    <w:multiLevelType w:val="hybridMultilevel"/>
    <w:tmpl w:val="1C9E4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67CAA"/>
    <w:multiLevelType w:val="hybridMultilevel"/>
    <w:tmpl w:val="B6FE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D07DC3"/>
    <w:multiLevelType w:val="hybridMultilevel"/>
    <w:tmpl w:val="DCBC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71"/>
    <w:rsid w:val="00062118"/>
    <w:rsid w:val="000650F3"/>
    <w:rsid w:val="000665D0"/>
    <w:rsid w:val="00072FB4"/>
    <w:rsid w:val="00095912"/>
    <w:rsid w:val="000A3A65"/>
    <w:rsid w:val="000E541A"/>
    <w:rsid w:val="000F593C"/>
    <w:rsid w:val="0010421A"/>
    <w:rsid w:val="001166C2"/>
    <w:rsid w:val="00156B15"/>
    <w:rsid w:val="001A10C8"/>
    <w:rsid w:val="001B6F9F"/>
    <w:rsid w:val="001C643D"/>
    <w:rsid w:val="001D0E36"/>
    <w:rsid w:val="002144AD"/>
    <w:rsid w:val="00215FC6"/>
    <w:rsid w:val="00234E7D"/>
    <w:rsid w:val="00267227"/>
    <w:rsid w:val="002A6620"/>
    <w:rsid w:val="002C4075"/>
    <w:rsid w:val="00303ACC"/>
    <w:rsid w:val="003073FE"/>
    <w:rsid w:val="00316C78"/>
    <w:rsid w:val="0035545A"/>
    <w:rsid w:val="003575D2"/>
    <w:rsid w:val="00395441"/>
    <w:rsid w:val="003A65B0"/>
    <w:rsid w:val="003B5005"/>
    <w:rsid w:val="003D07D0"/>
    <w:rsid w:val="003D3316"/>
    <w:rsid w:val="003E333F"/>
    <w:rsid w:val="003F3517"/>
    <w:rsid w:val="00414662"/>
    <w:rsid w:val="00441DCC"/>
    <w:rsid w:val="00487857"/>
    <w:rsid w:val="004955BD"/>
    <w:rsid w:val="00496723"/>
    <w:rsid w:val="004A1AA9"/>
    <w:rsid w:val="004B55E3"/>
    <w:rsid w:val="004C0024"/>
    <w:rsid w:val="004C014A"/>
    <w:rsid w:val="004C1903"/>
    <w:rsid w:val="004C2097"/>
    <w:rsid w:val="004D46D1"/>
    <w:rsid w:val="004D6609"/>
    <w:rsid w:val="004E014B"/>
    <w:rsid w:val="004E3721"/>
    <w:rsid w:val="004F0A13"/>
    <w:rsid w:val="00503553"/>
    <w:rsid w:val="00515560"/>
    <w:rsid w:val="00517D80"/>
    <w:rsid w:val="005302A8"/>
    <w:rsid w:val="00530F7C"/>
    <w:rsid w:val="005470F3"/>
    <w:rsid w:val="00547193"/>
    <w:rsid w:val="005630A4"/>
    <w:rsid w:val="00564B9B"/>
    <w:rsid w:val="005666B2"/>
    <w:rsid w:val="0057632D"/>
    <w:rsid w:val="00576569"/>
    <w:rsid w:val="00583F9C"/>
    <w:rsid w:val="005A4618"/>
    <w:rsid w:val="005F39F9"/>
    <w:rsid w:val="005F56B3"/>
    <w:rsid w:val="00614492"/>
    <w:rsid w:val="00621CFF"/>
    <w:rsid w:val="0063164B"/>
    <w:rsid w:val="00646A1E"/>
    <w:rsid w:val="00653FBF"/>
    <w:rsid w:val="00656E02"/>
    <w:rsid w:val="00672181"/>
    <w:rsid w:val="006824DE"/>
    <w:rsid w:val="0069797D"/>
    <w:rsid w:val="006E3002"/>
    <w:rsid w:val="006E4508"/>
    <w:rsid w:val="006F2445"/>
    <w:rsid w:val="00703BC3"/>
    <w:rsid w:val="00723A41"/>
    <w:rsid w:val="00740E24"/>
    <w:rsid w:val="007702F3"/>
    <w:rsid w:val="00773A01"/>
    <w:rsid w:val="0078085C"/>
    <w:rsid w:val="007902BE"/>
    <w:rsid w:val="00791B8F"/>
    <w:rsid w:val="007C22AA"/>
    <w:rsid w:val="007E23BC"/>
    <w:rsid w:val="00811FAF"/>
    <w:rsid w:val="00812829"/>
    <w:rsid w:val="008448E8"/>
    <w:rsid w:val="008559E8"/>
    <w:rsid w:val="00863D48"/>
    <w:rsid w:val="008A4EE4"/>
    <w:rsid w:val="008B393A"/>
    <w:rsid w:val="008D0CE4"/>
    <w:rsid w:val="008D3141"/>
    <w:rsid w:val="008D4901"/>
    <w:rsid w:val="008D6365"/>
    <w:rsid w:val="008F1360"/>
    <w:rsid w:val="00920722"/>
    <w:rsid w:val="00927649"/>
    <w:rsid w:val="009614CB"/>
    <w:rsid w:val="009666AC"/>
    <w:rsid w:val="009724D3"/>
    <w:rsid w:val="009B62D2"/>
    <w:rsid w:val="009C28EB"/>
    <w:rsid w:val="00A076F1"/>
    <w:rsid w:val="00A11AA1"/>
    <w:rsid w:val="00A14F47"/>
    <w:rsid w:val="00A3293B"/>
    <w:rsid w:val="00A33084"/>
    <w:rsid w:val="00A40748"/>
    <w:rsid w:val="00A4190A"/>
    <w:rsid w:val="00A45527"/>
    <w:rsid w:val="00A50736"/>
    <w:rsid w:val="00A538FC"/>
    <w:rsid w:val="00A6492D"/>
    <w:rsid w:val="00A80D67"/>
    <w:rsid w:val="00AA2E71"/>
    <w:rsid w:val="00AA760E"/>
    <w:rsid w:val="00B85ADB"/>
    <w:rsid w:val="00B87E39"/>
    <w:rsid w:val="00BE5A6D"/>
    <w:rsid w:val="00BF15CD"/>
    <w:rsid w:val="00BF190E"/>
    <w:rsid w:val="00BF7A8D"/>
    <w:rsid w:val="00C107DC"/>
    <w:rsid w:val="00C4659E"/>
    <w:rsid w:val="00C514CE"/>
    <w:rsid w:val="00C62ABB"/>
    <w:rsid w:val="00CA2E87"/>
    <w:rsid w:val="00CA3A98"/>
    <w:rsid w:val="00CB1D6F"/>
    <w:rsid w:val="00CB4B7F"/>
    <w:rsid w:val="00CB724A"/>
    <w:rsid w:val="00CE5D41"/>
    <w:rsid w:val="00CF089E"/>
    <w:rsid w:val="00CF7C56"/>
    <w:rsid w:val="00D03BF4"/>
    <w:rsid w:val="00D03DB7"/>
    <w:rsid w:val="00D122CB"/>
    <w:rsid w:val="00D206DC"/>
    <w:rsid w:val="00D21D17"/>
    <w:rsid w:val="00D260D2"/>
    <w:rsid w:val="00D3525A"/>
    <w:rsid w:val="00D52DF3"/>
    <w:rsid w:val="00D679E7"/>
    <w:rsid w:val="00D75594"/>
    <w:rsid w:val="00D86FF5"/>
    <w:rsid w:val="00DA1013"/>
    <w:rsid w:val="00DA55EC"/>
    <w:rsid w:val="00DA7D48"/>
    <w:rsid w:val="00DC0E51"/>
    <w:rsid w:val="00DD2B16"/>
    <w:rsid w:val="00DE58CC"/>
    <w:rsid w:val="00E154C3"/>
    <w:rsid w:val="00E35DA1"/>
    <w:rsid w:val="00E406B9"/>
    <w:rsid w:val="00E41252"/>
    <w:rsid w:val="00E46461"/>
    <w:rsid w:val="00E523B6"/>
    <w:rsid w:val="00E5313F"/>
    <w:rsid w:val="00E64025"/>
    <w:rsid w:val="00E6597C"/>
    <w:rsid w:val="00E74723"/>
    <w:rsid w:val="00E76AA0"/>
    <w:rsid w:val="00EA45B2"/>
    <w:rsid w:val="00EC1571"/>
    <w:rsid w:val="00EC5BD4"/>
    <w:rsid w:val="00EE4F48"/>
    <w:rsid w:val="00F02954"/>
    <w:rsid w:val="00F04DFD"/>
    <w:rsid w:val="00F115B2"/>
    <w:rsid w:val="00F5387C"/>
    <w:rsid w:val="00F572C0"/>
    <w:rsid w:val="00F9661D"/>
    <w:rsid w:val="00FE00BB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01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75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0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8085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2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808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78085C"/>
    <w:rPr>
      <w:color w:val="0000FF"/>
      <w:u w:val="single"/>
    </w:rPr>
  </w:style>
  <w:style w:type="paragraph" w:customStyle="1" w:styleId="author">
    <w:name w:val="author"/>
    <w:basedOn w:val="a"/>
    <w:rsid w:val="007808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78085C"/>
    <w:rPr>
      <w:b/>
      <w:bCs/>
    </w:rPr>
  </w:style>
  <w:style w:type="paragraph" w:styleId="a7">
    <w:name w:val="List Paragraph"/>
    <w:basedOn w:val="a"/>
    <w:uiPriority w:val="34"/>
    <w:qFormat/>
    <w:rsid w:val="007808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26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D260D2"/>
    <w:pPr>
      <w:spacing w:before="100" w:beforeAutospacing="1" w:after="100" w:afterAutospacing="1"/>
      <w:ind w:left="300" w:right="300" w:firstLine="300"/>
    </w:pPr>
    <w:rPr>
      <w:rFonts w:ascii="Times New Roman" w:eastAsia="Times New Roman" w:hAnsi="Times New Roman"/>
      <w:sz w:val="24"/>
      <w:szCs w:val="24"/>
    </w:rPr>
  </w:style>
  <w:style w:type="character" w:customStyle="1" w:styleId="stattitle1">
    <w:name w:val="stat_title1"/>
    <w:basedOn w:val="a0"/>
    <w:rsid w:val="00D260D2"/>
    <w:rPr>
      <w:b/>
      <w:bCs/>
      <w:color w:val="416E98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260D2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60D2"/>
  </w:style>
  <w:style w:type="paragraph" w:styleId="ab">
    <w:name w:val="footer"/>
    <w:basedOn w:val="a"/>
    <w:link w:val="ac"/>
    <w:uiPriority w:val="99"/>
    <w:unhideWhenUsed/>
    <w:rsid w:val="00D260D2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60D2"/>
  </w:style>
  <w:style w:type="paragraph" w:customStyle="1" w:styleId="Default">
    <w:name w:val="Default"/>
    <w:rsid w:val="00EC5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5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homa">
    <w:name w:val="tahoma"/>
    <w:basedOn w:val="a"/>
    <w:rsid w:val="00E41252"/>
    <w:rPr>
      <w:rFonts w:ascii="Tahoma" w:eastAsia="Times New Roman" w:hAnsi="Tahoma" w:cs="Tahoma"/>
      <w:sz w:val="24"/>
      <w:szCs w:val="24"/>
    </w:rPr>
  </w:style>
  <w:style w:type="table" w:styleId="ad">
    <w:name w:val="Table Grid"/>
    <w:basedOn w:val="a1"/>
    <w:uiPriority w:val="59"/>
    <w:rsid w:val="005F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01"/>
    <w:pPr>
      <w:spacing w:after="0" w:line="240" w:lineRule="auto"/>
    </w:pPr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75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0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8085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2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22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808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78085C"/>
    <w:rPr>
      <w:color w:val="0000FF"/>
      <w:u w:val="single"/>
    </w:rPr>
  </w:style>
  <w:style w:type="paragraph" w:customStyle="1" w:styleId="author">
    <w:name w:val="author"/>
    <w:basedOn w:val="a"/>
    <w:rsid w:val="007808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78085C"/>
    <w:rPr>
      <w:b/>
      <w:bCs/>
    </w:rPr>
  </w:style>
  <w:style w:type="paragraph" w:styleId="a7">
    <w:name w:val="List Paragraph"/>
    <w:basedOn w:val="a"/>
    <w:uiPriority w:val="34"/>
    <w:qFormat/>
    <w:rsid w:val="007808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26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D260D2"/>
    <w:pPr>
      <w:spacing w:before="100" w:beforeAutospacing="1" w:after="100" w:afterAutospacing="1"/>
      <w:ind w:left="300" w:right="300" w:firstLine="300"/>
    </w:pPr>
    <w:rPr>
      <w:rFonts w:ascii="Times New Roman" w:eastAsia="Times New Roman" w:hAnsi="Times New Roman"/>
      <w:sz w:val="24"/>
      <w:szCs w:val="24"/>
    </w:rPr>
  </w:style>
  <w:style w:type="character" w:customStyle="1" w:styleId="stattitle1">
    <w:name w:val="stat_title1"/>
    <w:basedOn w:val="a0"/>
    <w:rsid w:val="00D260D2"/>
    <w:rPr>
      <w:b/>
      <w:bCs/>
      <w:color w:val="416E98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D260D2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60D2"/>
  </w:style>
  <w:style w:type="paragraph" w:styleId="ab">
    <w:name w:val="footer"/>
    <w:basedOn w:val="a"/>
    <w:link w:val="ac"/>
    <w:uiPriority w:val="99"/>
    <w:unhideWhenUsed/>
    <w:rsid w:val="00D260D2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60D2"/>
  </w:style>
  <w:style w:type="paragraph" w:customStyle="1" w:styleId="Default">
    <w:name w:val="Default"/>
    <w:rsid w:val="00EC5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5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homa">
    <w:name w:val="tahoma"/>
    <w:basedOn w:val="a"/>
    <w:rsid w:val="00E41252"/>
    <w:rPr>
      <w:rFonts w:ascii="Tahoma" w:eastAsia="Times New Roman" w:hAnsi="Tahoma" w:cs="Tahoma"/>
      <w:sz w:val="24"/>
      <w:szCs w:val="24"/>
    </w:rPr>
  </w:style>
  <w:style w:type="table" w:styleId="ad">
    <w:name w:val="Table Grid"/>
    <w:basedOn w:val="a1"/>
    <w:uiPriority w:val="59"/>
    <w:rsid w:val="005F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1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4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83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82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7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2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64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2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1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3650</Words>
  <Characters>20805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Chevron</Company>
  <LinksUpToDate>false</LinksUpToDate>
  <CharactersWithSpaces>24407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Zhumageldy Yelyubayev</dc:creator>
  <cp:lastModifiedBy>Вакансия</cp:lastModifiedBy>
  <cp:revision>2</cp:revision>
  <cp:lastPrinted>2016-09-15T12:21:00Z</cp:lastPrinted>
  <dcterms:created xsi:type="dcterms:W3CDTF">2017-03-03T03:05:00Z</dcterms:created>
  <dcterms:modified xsi:type="dcterms:W3CDTF">2017-03-03T03:05:00Z</dcterms:modified>
</cp:coreProperties>
</file>