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0" w:rsidRDefault="00FA12F0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FA12F0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A12F0" w:rsidRDefault="00AA6C5D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FA12F0" w:rsidRDefault="00FA12F0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FA12F0" w:rsidRDefault="00FA12F0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A12F0" w:rsidRDefault="00AA6C5D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A12F0" w:rsidRDefault="00AA6C5D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FA12F0" w:rsidRDefault="00FA12F0">
            <w:pPr>
              <w:pStyle w:val="af6"/>
              <w:rPr>
                <w:color w:val="0070C0"/>
              </w:rPr>
            </w:pPr>
          </w:p>
          <w:p w:rsidR="00FA12F0" w:rsidRDefault="00FA12F0">
            <w:pPr>
              <w:pStyle w:val="af6"/>
              <w:rPr>
                <w:color w:val="0070C0"/>
              </w:rPr>
            </w:pPr>
          </w:p>
        </w:tc>
      </w:tr>
      <w:tr w:rsidR="00FA12F0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FA12F0" w:rsidRDefault="00AA6C5D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FA12F0" w:rsidRDefault="00FA12F0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FA12F0" w:rsidRDefault="00AA6C5D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FA12F0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FA12F0" w:rsidRDefault="00AA6C5D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6001-20-7-6/242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FA12F0" w:rsidRDefault="00FA12F0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FA12F0" w:rsidRDefault="00FA12F0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FA12F0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AA6C5D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11.05.2020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FA12F0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FA12F0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FA12F0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AA6C5D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proofErr w:type="spellStart"/>
            <w:r>
              <w:rPr>
                <w:sz w:val="20"/>
              </w:rPr>
              <w:t>Нұр-Сұлтан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FA12F0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FA12F0" w:rsidRDefault="00AA6C5D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город </w:t>
            </w:r>
            <w:proofErr w:type="spellStart"/>
            <w:r>
              <w:rPr>
                <w:sz w:val="20"/>
              </w:rPr>
              <w:t>Нур</w:t>
            </w:r>
            <w:proofErr w:type="spellEnd"/>
            <w:r>
              <w:rPr>
                <w:sz w:val="20"/>
              </w:rPr>
              <w:t>-Султан</w:t>
            </w:r>
          </w:p>
        </w:tc>
      </w:tr>
    </w:tbl>
    <w:p w:rsidR="00FA12F0" w:rsidRDefault="00FA12F0">
      <w:pPr>
        <w:tabs>
          <w:tab w:val="left" w:pos="1687"/>
        </w:tabs>
        <w:spacing w:before="120" w:after="120"/>
        <w:ind w:firstLine="0"/>
      </w:pPr>
    </w:p>
    <w:p w:rsidR="00FA12F0" w:rsidRDefault="00AA6C5D">
      <w:pPr>
        <w:spacing w:before="240" w:after="0" w:line="270" w:lineRule="exact"/>
        <w:ind w:firstLine="346"/>
        <w:contextualSpacing/>
      </w:pP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    1. 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Соты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2019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желтоқсандағы</w:t>
      </w:r>
      <w:proofErr w:type="spellEnd"/>
      <w:r>
        <w:rPr>
          <w:color w:val="000000"/>
        </w:rPr>
        <w:br/>
        <w:t xml:space="preserve">№ 6001-19-7-6/516 </w:t>
      </w:r>
      <w:proofErr w:type="spellStart"/>
      <w:r>
        <w:rPr>
          <w:color w:val="000000"/>
        </w:rPr>
        <w:t>өкіміндегі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жазылсын</w:t>
      </w:r>
      <w:proofErr w:type="spellEnd"/>
      <w:r>
        <w:rPr>
          <w:color w:val="000000"/>
        </w:rPr>
        <w:t>.</w:t>
      </w:r>
      <w:proofErr w:type="gramEnd"/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     2. </w:t>
      </w:r>
      <w:proofErr w:type="spellStart"/>
      <w:r>
        <w:rPr>
          <w:color w:val="000000"/>
        </w:rPr>
        <w:t>Цифрландыру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мамырына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</w:t>
      </w:r>
      <w:r>
        <w:rPr>
          <w:color w:val="000000"/>
        </w:rPr>
        <w:t>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FA12F0" w:rsidRDefault="00AA6C5D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 xml:space="preserve">3. Осы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 xml:space="preserve">. </w:t>
      </w:r>
    </w:p>
    <w:p w:rsidR="00FA12F0" w:rsidRDefault="00AA6C5D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Негіздеме</w:t>
      </w:r>
      <w:proofErr w:type="spellEnd"/>
      <w:r>
        <w:rPr>
          <w:color w:val="000000"/>
        </w:rPr>
        <w:t xml:space="preserve">: </w:t>
      </w:r>
      <w:r>
        <w:rPr>
          <w:color w:val="000000"/>
          <w:spacing w:val="2"/>
        </w:rPr>
        <w:t xml:space="preserve">2015 </w:t>
      </w:r>
      <w:proofErr w:type="spellStart"/>
      <w:r>
        <w:rPr>
          <w:color w:val="000000"/>
          <w:spacing w:val="2"/>
        </w:rPr>
        <w:t>жылғы</w:t>
      </w:r>
      <w:proofErr w:type="spellEnd"/>
      <w:r>
        <w:rPr>
          <w:color w:val="000000"/>
          <w:spacing w:val="2"/>
        </w:rPr>
        <w:t xml:space="preserve"> 12 </w:t>
      </w:r>
      <w:proofErr w:type="spellStart"/>
      <w:r>
        <w:rPr>
          <w:color w:val="000000"/>
          <w:spacing w:val="2"/>
        </w:rPr>
        <w:t>қарашадағы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№392-V ҚРЗ </w:t>
      </w:r>
      <w:r>
        <w:rPr>
          <w:color w:val="000000"/>
          <w:spacing w:val="2"/>
        </w:rPr>
        <w:t>"</w:t>
      </w:r>
      <w:proofErr w:type="spellStart"/>
      <w:r>
        <w:rPr>
          <w:color w:val="000000"/>
          <w:spacing w:val="2"/>
        </w:rPr>
        <w:t>Мемлекеттік</w:t>
      </w:r>
      <w:proofErr w:type="spellEnd"/>
      <w:r>
        <w:rPr>
          <w:color w:val="000000"/>
          <w:spacing w:val="2"/>
        </w:rPr>
        <w:t xml:space="preserve"> аудит </w:t>
      </w:r>
      <w:proofErr w:type="spellStart"/>
      <w:r>
        <w:rPr>
          <w:color w:val="000000"/>
          <w:spacing w:val="2"/>
        </w:rPr>
        <w:t>және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қаржылық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бақылау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туралы</w:t>
      </w:r>
      <w:proofErr w:type="spellEnd"/>
      <w:r>
        <w:rPr>
          <w:color w:val="000000"/>
          <w:spacing w:val="2"/>
        </w:rPr>
        <w:t xml:space="preserve">" </w:t>
      </w:r>
      <w:proofErr w:type="spellStart"/>
      <w:r>
        <w:rPr>
          <w:color w:val="000000"/>
          <w:spacing w:val="2"/>
        </w:rPr>
        <w:t>Қазақстан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Республикасы</w:t>
      </w:r>
      <w:proofErr w:type="spellEnd"/>
      <w:proofErr w:type="gramStart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З</w:t>
      </w:r>
      <w:proofErr w:type="gramEnd"/>
      <w:r>
        <w:rPr>
          <w:color w:val="000000"/>
          <w:spacing w:val="2"/>
        </w:rPr>
        <w:t>аңының</w:t>
      </w:r>
      <w:proofErr w:type="spellEnd"/>
      <w:r>
        <w:rPr>
          <w:color w:val="000000"/>
          <w:spacing w:val="2"/>
        </w:rPr>
        <w:t xml:space="preserve"> 15-бабы 12) </w:t>
      </w:r>
      <w:proofErr w:type="spellStart"/>
      <w:r>
        <w:rPr>
          <w:color w:val="000000"/>
          <w:spacing w:val="2"/>
        </w:rPr>
        <w:t>тармақшасы</w:t>
      </w:r>
      <w:proofErr w:type="spellEnd"/>
      <w:r>
        <w:rPr>
          <w:color w:val="000000"/>
          <w:spacing w:val="2"/>
        </w:rPr>
        <w:t>.</w:t>
      </w:r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FA12F0" w:rsidRDefault="00AA6C5D">
      <w:pPr>
        <w:spacing w:line="335" w:lineRule="exact"/>
        <w:contextualSpacing/>
      </w:pPr>
      <w:r>
        <w:rPr>
          <w:b/>
        </w:rPr>
        <w:t> </w:t>
      </w:r>
    </w:p>
    <w:p w:rsidR="00FA12F0" w:rsidRDefault="00AA6C5D">
      <w:pPr>
        <w:spacing w:line="335" w:lineRule="exact"/>
        <w:contextualSpacing/>
      </w:pPr>
      <w:r>
        <w:rPr>
          <w:b/>
        </w:rPr>
        <w:t> </w:t>
      </w:r>
    </w:p>
    <w:p w:rsidR="00FA12F0" w:rsidRDefault="00AA6C5D">
      <w:pPr>
        <w:spacing w:line="335" w:lineRule="exact"/>
        <w:contextualSpacing/>
      </w:pPr>
      <w:r>
        <w:rPr>
          <w:b/>
        </w:rPr>
        <w:t> </w:t>
      </w:r>
    </w:p>
    <w:p w:rsidR="00FA12F0" w:rsidRDefault="00AA6C5D">
      <w:pPr>
        <w:spacing w:line="335" w:lineRule="exact"/>
        <w:contextualSpacing/>
      </w:pPr>
      <w:r>
        <w:rPr>
          <w:b/>
        </w:rPr>
        <w:t> </w:t>
      </w:r>
    </w:p>
    <w:p w:rsidR="00FA12F0" w:rsidRDefault="00AA6C5D">
      <w:pPr>
        <w:spacing w:line="335" w:lineRule="exact"/>
        <w:contextualSpacing/>
      </w:pPr>
      <w:r>
        <w:rPr>
          <w:b/>
        </w:rPr>
        <w:t> </w:t>
      </w:r>
    </w:p>
    <w:p w:rsidR="00FA12F0" w:rsidRDefault="00AA6C5D">
      <w:pPr>
        <w:spacing w:before="240" w:after="0" w:line="285" w:lineRule="exact"/>
        <w:ind w:firstLine="0"/>
        <w:contextualSpacing/>
      </w:pPr>
      <w:r>
        <w:rPr>
          <w:b/>
          <w:color w:val="000000"/>
        </w:rPr>
        <w:t> </w:t>
      </w:r>
    </w:p>
    <w:p w:rsidR="00FA12F0" w:rsidRDefault="00AA6C5D">
      <w:pPr>
        <w:spacing w:before="240" w:after="0" w:line="285" w:lineRule="exact"/>
        <w:ind w:firstLine="346"/>
        <w:contextualSpacing/>
      </w:pPr>
      <w:r>
        <w:t> </w:t>
      </w:r>
    </w:p>
    <w:p w:rsidR="00FA12F0" w:rsidRDefault="00AA6C5D">
      <w:pPr>
        <w:spacing w:before="240" w:after="0" w:line="285" w:lineRule="exact"/>
        <w:ind w:firstLine="346"/>
        <w:contextualSpacing/>
      </w:pPr>
      <w: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lastRenderedPageBreak/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внесений изменений 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     1. Пункты касательно объектов аудита в распоряжении от 24 декабря 2019 года № 6001-19-7-6/516 «Об утверждении перечня объектов государственного аудита на 2020 год Отдела внутреннего аудита Департамента по обеспечению </w:t>
      </w:r>
      <w:r>
        <w:rPr>
          <w:color w:val="000000"/>
        </w:rPr>
        <w:t>деятельности судов при Верховном Суде Республики Казахстан (аппарата Верховного Суда Республики Казахстан)» изложить в редакции согласно приложению.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     2. Отделу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в срок до 15 мая 2020 года необходимо разместить на </w:t>
      </w:r>
      <w:proofErr w:type="spellStart"/>
      <w:r>
        <w:rPr>
          <w:color w:val="000000"/>
        </w:rPr>
        <w:t>интернет-ресурсе</w:t>
      </w:r>
      <w:proofErr w:type="spellEnd"/>
      <w:r>
        <w:rPr>
          <w:color w:val="000000"/>
        </w:rPr>
        <w:t xml:space="preserve"> Верховного</w:t>
      </w:r>
      <w:r>
        <w:rPr>
          <w:color w:val="000000"/>
        </w:rPr>
        <w:t xml:space="preserve"> Суда Республики Казахстан Перечень объектов государственного аудита на 2020 год.</w:t>
      </w:r>
    </w:p>
    <w:p w:rsidR="00FA12F0" w:rsidRDefault="00AA6C5D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FA12F0" w:rsidRDefault="00AA6C5D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>4. Настоящее распоряжение вступает в силу со дня подписания.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    </w:t>
      </w:r>
      <w:proofErr w:type="gramStart"/>
      <w:r>
        <w:rPr>
          <w:color w:val="000000"/>
        </w:rPr>
        <w:t>Основание: подпункт 12) статьи 15 Зак</w:t>
      </w:r>
      <w:r>
        <w:rPr>
          <w:color w:val="000000"/>
        </w:rPr>
        <w:t>она Республики Казахстан от</w:t>
      </w:r>
      <w:r>
        <w:rPr>
          <w:color w:val="000000"/>
        </w:rPr>
        <w:br/>
        <w:t xml:space="preserve">12 ноября 2015 года №392-V ЗРК </w:t>
      </w:r>
      <w:r>
        <w:rPr>
          <w:color w:val="000000"/>
          <w:spacing w:val="2"/>
        </w:rPr>
        <w:t>"О государственном аудите и финансовом контроле".</w:t>
      </w:r>
      <w:proofErr w:type="gramEnd"/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Руководитель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 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FA12F0" w:rsidRDefault="00AA6C5D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spacing w:before="240" w:after="240" w:line="33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FA12F0" w:rsidRDefault="00AA6C5D">
      <w:pPr>
        <w:tabs>
          <w:tab w:val="left" w:pos="1687"/>
        </w:tabs>
        <w:spacing w:before="120" w:after="120" w:line="330" w:lineRule="exact"/>
        <w:ind w:firstLine="0"/>
        <w:contextualSpacing/>
      </w:pPr>
      <w:r>
        <w:t> </w:t>
      </w:r>
    </w:p>
    <w:p w:rsidR="00FA12F0" w:rsidRDefault="00AA6C5D">
      <w:pPr>
        <w:tabs>
          <w:tab w:val="left" w:pos="1687"/>
        </w:tabs>
        <w:spacing w:before="120" w:after="120" w:line="330" w:lineRule="exact"/>
        <w:ind w:firstLine="0"/>
        <w:contextualSpacing/>
      </w:pPr>
      <w:r>
        <w:t> </w:t>
      </w:r>
    </w:p>
    <w:p w:rsidR="00FA12F0" w:rsidRDefault="00AA6C5D">
      <w:pPr>
        <w:spacing w:line="330" w:lineRule="exact"/>
        <w:ind w:firstLine="0"/>
        <w:contextualSpacing/>
      </w:pPr>
      <w:r>
        <w:t> </w:t>
      </w:r>
    </w:p>
    <w:p w:rsidR="00FA12F0" w:rsidRDefault="00AA6C5D">
      <w:pPr>
        <w:tabs>
          <w:tab w:val="left" w:pos="1687"/>
        </w:tabs>
        <w:spacing w:before="120" w:after="120"/>
        <w:ind w:firstLine="0"/>
        <w:contextualSpacing/>
      </w:pPr>
      <w:r>
        <w:t> </w:t>
      </w:r>
    </w:p>
    <w:p w:rsidR="00FA12F0" w:rsidRDefault="00FA12F0">
      <w:pPr>
        <w:tabs>
          <w:tab w:val="left" w:pos="1687"/>
        </w:tabs>
        <w:spacing w:before="120" w:after="120"/>
        <w:ind w:firstLine="0"/>
        <w:contextualSpacing/>
        <w:rPr>
          <w:b/>
        </w:rPr>
      </w:pPr>
    </w:p>
    <w:sectPr w:rsidR="00FA12F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5D" w:rsidRDefault="00AA6C5D">
      <w:pPr>
        <w:spacing w:after="0"/>
      </w:pPr>
      <w:r>
        <w:separator/>
      </w:r>
    </w:p>
  </w:endnote>
  <w:endnote w:type="continuationSeparator" w:id="0">
    <w:p w:rsidR="00AA6C5D" w:rsidRDefault="00AA6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F0" w:rsidRDefault="00AA6C5D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5D" w:rsidRDefault="00AA6C5D">
      <w:pPr>
        <w:spacing w:after="0"/>
      </w:pPr>
      <w:r>
        <w:separator/>
      </w:r>
    </w:p>
  </w:footnote>
  <w:footnote w:type="continuationSeparator" w:id="0">
    <w:p w:rsidR="00AA6C5D" w:rsidRDefault="00AA6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F0" w:rsidRDefault="00FA12F0">
    <w:pPr>
      <w:pStyle w:val="10"/>
      <w:tabs>
        <w:tab w:val="clear" w:pos="4677"/>
        <w:tab w:val="clear" w:pos="9355"/>
      </w:tabs>
    </w:pPr>
  </w:p>
  <w:p w:rsidR="00FA12F0" w:rsidRDefault="00AA6C5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4C782ACA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0590E0EE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8E860D1A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0DF605F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45BA655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43F0D25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C6901C70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42668F4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F8A20EE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0"/>
    <w:rsid w:val="009150C3"/>
    <w:rsid w:val="00AA6C5D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2</cp:revision>
  <dcterms:created xsi:type="dcterms:W3CDTF">2020-05-12T04:29:00Z</dcterms:created>
  <dcterms:modified xsi:type="dcterms:W3CDTF">2020-05-12T04:29:00Z</dcterms:modified>
</cp:coreProperties>
</file>